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144"/>
        <w:gridCol w:w="5345"/>
        <w:gridCol w:w="2553"/>
        <w:gridCol w:w="2549"/>
        <w:gridCol w:w="567"/>
        <w:gridCol w:w="567"/>
        <w:gridCol w:w="567"/>
        <w:gridCol w:w="567"/>
        <w:gridCol w:w="757"/>
      </w:tblGrid>
      <w:tr w:rsidR="006551B4" w:rsidRPr="007C2936" w:rsidTr="006551B4">
        <w:trPr>
          <w:trHeight w:val="338"/>
          <w:tblHeader/>
        </w:trPr>
        <w:tc>
          <w:tcPr>
            <w:tcW w:w="1144" w:type="dxa"/>
            <w:vMerge w:val="restart"/>
            <w:textDirection w:val="btLr"/>
          </w:tcPr>
          <w:p w:rsidR="006551B4" w:rsidRPr="00525772" w:rsidRDefault="006551B4" w:rsidP="006551B4">
            <w:pPr>
              <w:pStyle w:val="NoSpacing"/>
              <w:ind w:left="113" w:right="113"/>
              <w:rPr>
                <w:b/>
                <w:sz w:val="28"/>
                <w:szCs w:val="28"/>
              </w:rPr>
            </w:pPr>
            <w:r w:rsidRPr="00525772">
              <w:rPr>
                <w:b/>
                <w:sz w:val="28"/>
                <w:szCs w:val="28"/>
              </w:rPr>
              <w:t>Building Element</w:t>
            </w:r>
          </w:p>
        </w:tc>
        <w:tc>
          <w:tcPr>
            <w:tcW w:w="5345" w:type="dxa"/>
            <w:vMerge w:val="restart"/>
          </w:tcPr>
          <w:p w:rsidR="006551B4" w:rsidRPr="00525772" w:rsidRDefault="006551B4" w:rsidP="00473E5A">
            <w:pPr>
              <w:pStyle w:val="NoSpacing"/>
              <w:jc w:val="center"/>
              <w:rPr>
                <w:b/>
                <w:sz w:val="28"/>
                <w:szCs w:val="28"/>
              </w:rPr>
            </w:pPr>
            <w:r w:rsidRPr="00525772">
              <w:rPr>
                <w:b/>
                <w:sz w:val="28"/>
                <w:szCs w:val="28"/>
              </w:rPr>
              <w:t>Issue</w:t>
            </w:r>
          </w:p>
        </w:tc>
        <w:tc>
          <w:tcPr>
            <w:tcW w:w="2553" w:type="dxa"/>
            <w:vMerge w:val="restart"/>
          </w:tcPr>
          <w:p w:rsidR="006551B4" w:rsidRPr="00525772" w:rsidRDefault="006551B4" w:rsidP="0077143C">
            <w:pPr>
              <w:pStyle w:val="NoSpacing"/>
              <w:jc w:val="center"/>
              <w:rPr>
                <w:b/>
                <w:sz w:val="28"/>
                <w:szCs w:val="28"/>
              </w:rPr>
            </w:pPr>
            <w:r w:rsidRPr="00525772">
              <w:rPr>
                <w:b/>
                <w:sz w:val="28"/>
                <w:szCs w:val="28"/>
              </w:rPr>
              <w:t>Comments / Costs / JP2G Priority / Options</w:t>
            </w:r>
          </w:p>
        </w:tc>
        <w:tc>
          <w:tcPr>
            <w:tcW w:w="2549" w:type="dxa"/>
            <w:vMerge w:val="restart"/>
          </w:tcPr>
          <w:p w:rsidR="006551B4" w:rsidRPr="00525772" w:rsidRDefault="006551B4" w:rsidP="0077143C">
            <w:pPr>
              <w:pStyle w:val="NoSpacing"/>
              <w:jc w:val="center"/>
              <w:rPr>
                <w:b/>
                <w:sz w:val="28"/>
                <w:szCs w:val="28"/>
              </w:rPr>
            </w:pPr>
            <w:r w:rsidRPr="00525772">
              <w:rPr>
                <w:b/>
                <w:sz w:val="28"/>
                <w:szCs w:val="28"/>
              </w:rPr>
              <w:t>Recommendation</w:t>
            </w:r>
          </w:p>
        </w:tc>
        <w:tc>
          <w:tcPr>
            <w:tcW w:w="2268" w:type="dxa"/>
            <w:gridSpan w:val="4"/>
          </w:tcPr>
          <w:p w:rsidR="006551B4" w:rsidRPr="00525772" w:rsidRDefault="006551B4" w:rsidP="0077143C">
            <w:pPr>
              <w:pStyle w:val="NoSpacing"/>
              <w:jc w:val="center"/>
              <w:rPr>
                <w:b/>
                <w:sz w:val="28"/>
                <w:szCs w:val="28"/>
              </w:rPr>
            </w:pPr>
            <w:r w:rsidRPr="00525772">
              <w:rPr>
                <w:b/>
                <w:sz w:val="28"/>
                <w:szCs w:val="28"/>
              </w:rPr>
              <w:t>Year</w:t>
            </w:r>
          </w:p>
        </w:tc>
        <w:tc>
          <w:tcPr>
            <w:tcW w:w="757" w:type="dxa"/>
            <w:vMerge w:val="restart"/>
            <w:textDirection w:val="btLr"/>
          </w:tcPr>
          <w:p w:rsidR="006551B4" w:rsidRPr="006551B4" w:rsidRDefault="006551B4" w:rsidP="00FE72CB">
            <w:pPr>
              <w:pStyle w:val="NoSpacing"/>
              <w:ind w:left="113" w:right="113"/>
              <w:jc w:val="center"/>
              <w:rPr>
                <w:b/>
                <w:sz w:val="18"/>
                <w:szCs w:val="18"/>
              </w:rPr>
            </w:pPr>
            <w:r w:rsidRPr="006551B4">
              <w:rPr>
                <w:b/>
                <w:sz w:val="18"/>
                <w:szCs w:val="18"/>
              </w:rPr>
              <w:t>Annual Maintenance</w:t>
            </w:r>
          </w:p>
        </w:tc>
      </w:tr>
      <w:tr w:rsidR="006551B4" w:rsidRPr="007C2936" w:rsidTr="006551B4">
        <w:trPr>
          <w:cantSplit/>
          <w:trHeight w:val="1203"/>
          <w:tblHeader/>
        </w:trPr>
        <w:tc>
          <w:tcPr>
            <w:tcW w:w="1144" w:type="dxa"/>
            <w:vMerge/>
          </w:tcPr>
          <w:p w:rsidR="006551B4" w:rsidRPr="007C2936" w:rsidRDefault="006551B4" w:rsidP="00432299">
            <w:pPr>
              <w:pStyle w:val="NoSpacing"/>
            </w:pPr>
          </w:p>
        </w:tc>
        <w:tc>
          <w:tcPr>
            <w:tcW w:w="5345" w:type="dxa"/>
            <w:vMerge/>
          </w:tcPr>
          <w:p w:rsidR="006551B4" w:rsidRPr="007C2936" w:rsidRDefault="006551B4" w:rsidP="00432299">
            <w:pPr>
              <w:pStyle w:val="NoSpacing"/>
            </w:pPr>
          </w:p>
        </w:tc>
        <w:tc>
          <w:tcPr>
            <w:tcW w:w="2553" w:type="dxa"/>
            <w:vMerge/>
          </w:tcPr>
          <w:p w:rsidR="006551B4" w:rsidRPr="007C2936" w:rsidRDefault="006551B4" w:rsidP="00432299">
            <w:pPr>
              <w:pStyle w:val="NoSpacing"/>
            </w:pPr>
          </w:p>
        </w:tc>
        <w:tc>
          <w:tcPr>
            <w:tcW w:w="2549" w:type="dxa"/>
            <w:vMerge/>
          </w:tcPr>
          <w:p w:rsidR="006551B4" w:rsidRPr="007C2936" w:rsidRDefault="006551B4" w:rsidP="00432299">
            <w:pPr>
              <w:pStyle w:val="NoSpacing"/>
            </w:pPr>
          </w:p>
        </w:tc>
        <w:tc>
          <w:tcPr>
            <w:tcW w:w="567" w:type="dxa"/>
            <w:textDirection w:val="btLr"/>
          </w:tcPr>
          <w:p w:rsidR="006551B4" w:rsidRPr="007C2936" w:rsidRDefault="006551B4" w:rsidP="00FE72CB">
            <w:pPr>
              <w:pStyle w:val="NoSpacing"/>
              <w:ind w:left="113" w:right="113"/>
              <w:jc w:val="center"/>
              <w:rPr>
                <w:b/>
                <w:sz w:val="28"/>
                <w:szCs w:val="28"/>
              </w:rPr>
            </w:pPr>
            <w:r w:rsidRPr="007C2936">
              <w:rPr>
                <w:b/>
                <w:sz w:val="28"/>
                <w:szCs w:val="28"/>
              </w:rPr>
              <w:t>1-2</w:t>
            </w:r>
          </w:p>
        </w:tc>
        <w:tc>
          <w:tcPr>
            <w:tcW w:w="567" w:type="dxa"/>
            <w:textDirection w:val="btLr"/>
          </w:tcPr>
          <w:p w:rsidR="006551B4" w:rsidRPr="007C2936" w:rsidRDefault="006551B4" w:rsidP="00FE72CB">
            <w:pPr>
              <w:pStyle w:val="NoSpacing"/>
              <w:ind w:left="113" w:right="113"/>
              <w:jc w:val="center"/>
              <w:rPr>
                <w:b/>
                <w:sz w:val="28"/>
                <w:szCs w:val="28"/>
              </w:rPr>
            </w:pPr>
            <w:r w:rsidRPr="007C2936">
              <w:rPr>
                <w:b/>
                <w:sz w:val="28"/>
                <w:szCs w:val="28"/>
              </w:rPr>
              <w:t>3-4</w:t>
            </w:r>
          </w:p>
        </w:tc>
        <w:tc>
          <w:tcPr>
            <w:tcW w:w="567" w:type="dxa"/>
            <w:textDirection w:val="btLr"/>
          </w:tcPr>
          <w:p w:rsidR="006551B4" w:rsidRPr="007C2936" w:rsidRDefault="006551B4" w:rsidP="00FE72CB">
            <w:pPr>
              <w:pStyle w:val="NoSpacing"/>
              <w:ind w:left="113" w:right="113"/>
              <w:jc w:val="center"/>
              <w:rPr>
                <w:b/>
                <w:sz w:val="28"/>
                <w:szCs w:val="28"/>
              </w:rPr>
            </w:pPr>
            <w:r>
              <w:rPr>
                <w:b/>
                <w:sz w:val="28"/>
                <w:szCs w:val="28"/>
              </w:rPr>
              <w:t>5</w:t>
            </w:r>
          </w:p>
        </w:tc>
        <w:tc>
          <w:tcPr>
            <w:tcW w:w="567" w:type="dxa"/>
            <w:textDirection w:val="btLr"/>
          </w:tcPr>
          <w:p w:rsidR="006551B4" w:rsidRPr="006551B4" w:rsidRDefault="006551B4" w:rsidP="00FE72CB">
            <w:pPr>
              <w:pStyle w:val="NoSpacing"/>
              <w:ind w:left="113" w:right="113"/>
              <w:jc w:val="center"/>
              <w:rPr>
                <w:b/>
                <w:sz w:val="20"/>
                <w:szCs w:val="20"/>
              </w:rPr>
            </w:pPr>
            <w:r w:rsidRPr="006551B4">
              <w:rPr>
                <w:b/>
                <w:sz w:val="20"/>
                <w:szCs w:val="20"/>
              </w:rPr>
              <w:t>Future Y</w:t>
            </w:r>
            <w:r w:rsidR="00525772">
              <w:rPr>
                <w:b/>
                <w:sz w:val="20"/>
                <w:szCs w:val="20"/>
              </w:rPr>
              <w:t>ea</w:t>
            </w:r>
            <w:r w:rsidRPr="006551B4">
              <w:rPr>
                <w:b/>
                <w:sz w:val="20"/>
                <w:szCs w:val="20"/>
              </w:rPr>
              <w:t>r Plans</w:t>
            </w:r>
          </w:p>
        </w:tc>
        <w:tc>
          <w:tcPr>
            <w:tcW w:w="757" w:type="dxa"/>
            <w:vMerge/>
            <w:textDirection w:val="btLr"/>
          </w:tcPr>
          <w:p w:rsidR="006551B4" w:rsidRPr="006551B4" w:rsidRDefault="006551B4" w:rsidP="00FE72CB">
            <w:pPr>
              <w:pStyle w:val="NoSpacing"/>
              <w:ind w:left="113" w:right="113"/>
              <w:jc w:val="center"/>
              <w:rPr>
                <w:b/>
                <w:sz w:val="16"/>
                <w:szCs w:val="16"/>
              </w:rPr>
            </w:pPr>
          </w:p>
        </w:tc>
      </w:tr>
      <w:tr w:rsidR="006551B4" w:rsidRPr="007C2936" w:rsidTr="006551B4">
        <w:trPr>
          <w:cantSplit/>
          <w:trHeight w:val="1134"/>
        </w:trPr>
        <w:tc>
          <w:tcPr>
            <w:tcW w:w="1144" w:type="dxa"/>
            <w:textDirection w:val="btLr"/>
          </w:tcPr>
          <w:p w:rsidR="006551B4" w:rsidRPr="007C2936" w:rsidRDefault="006551B4" w:rsidP="00754EDD">
            <w:pPr>
              <w:pStyle w:val="NoSpacing"/>
              <w:jc w:val="center"/>
              <w:rPr>
                <w:b/>
                <w:sz w:val="48"/>
                <w:szCs w:val="48"/>
              </w:rPr>
            </w:pPr>
            <w:r w:rsidRPr="007C2936">
              <w:rPr>
                <w:b/>
                <w:sz w:val="48"/>
                <w:szCs w:val="48"/>
              </w:rPr>
              <w:t>SITEWORK</w:t>
            </w:r>
          </w:p>
        </w:tc>
        <w:tc>
          <w:tcPr>
            <w:tcW w:w="5345" w:type="dxa"/>
          </w:tcPr>
          <w:p w:rsidR="006551B4" w:rsidRDefault="006551B4" w:rsidP="003149F5">
            <w:pPr>
              <w:pStyle w:val="NoSpacing"/>
              <w:rPr>
                <w:rFonts w:cs="Times New Roman"/>
                <w:b/>
                <w:i/>
                <w:sz w:val="24"/>
                <w:szCs w:val="24"/>
              </w:rPr>
            </w:pPr>
            <w:r w:rsidRPr="00455A8B">
              <w:rPr>
                <w:rFonts w:cs="Times New Roman"/>
                <w:b/>
                <w:i/>
                <w:sz w:val="24"/>
                <w:szCs w:val="24"/>
              </w:rPr>
              <w:t>2.3 Site Drainage</w:t>
            </w:r>
          </w:p>
          <w:p w:rsidR="006551B4" w:rsidRPr="00455A8B" w:rsidRDefault="006551B4" w:rsidP="003149F5">
            <w:pPr>
              <w:pStyle w:val="NoSpacing"/>
              <w:rPr>
                <w:rFonts w:cs="Times New Roman"/>
                <w:sz w:val="18"/>
                <w:szCs w:val="18"/>
              </w:rPr>
            </w:pPr>
            <w:r w:rsidRPr="00455A8B">
              <w:rPr>
                <w:rFonts w:cs="Times New Roman"/>
                <w:sz w:val="18"/>
                <w:szCs w:val="18"/>
              </w:rPr>
              <w:t xml:space="preserve">Drainage from the building is problematic on all sides with exception of recently completed north wall. The road along the east side is considerably higher than the arena floor and all ground surface drainage from the road ROW goes to a shallow ditch beside the arena which has a minimum slope. Consideration should be given to providing a more pronounced ditch grade with an in ground drainage system complete with yard drains. The drainage system would outlet to the adjacent drainage creek. </w:t>
            </w:r>
            <w:r w:rsidRPr="006551B4">
              <w:rPr>
                <w:rFonts w:cs="Times New Roman"/>
                <w:b/>
                <w:sz w:val="18"/>
                <w:szCs w:val="18"/>
              </w:rPr>
              <w:t>($8,000)</w:t>
            </w:r>
            <w:r w:rsidRPr="00455A8B">
              <w:rPr>
                <w:rFonts w:cs="Times New Roman"/>
                <w:sz w:val="18"/>
                <w:szCs w:val="18"/>
              </w:rPr>
              <w:t xml:space="preserve"> </w:t>
            </w:r>
          </w:p>
          <w:p w:rsidR="006551B4" w:rsidRPr="00455A8B" w:rsidRDefault="006551B4" w:rsidP="003149F5">
            <w:pPr>
              <w:pStyle w:val="NoSpacing"/>
              <w:rPr>
                <w:rFonts w:cs="Times New Roman"/>
                <w:sz w:val="18"/>
                <w:szCs w:val="18"/>
              </w:rPr>
            </w:pPr>
          </w:p>
          <w:p w:rsidR="006551B4" w:rsidRDefault="006551B4" w:rsidP="003149F5">
            <w:pPr>
              <w:pStyle w:val="NoSpacing"/>
              <w:rPr>
                <w:rFonts w:cs="Times New Roman"/>
                <w:b/>
                <w:sz w:val="18"/>
                <w:szCs w:val="18"/>
              </w:rPr>
            </w:pPr>
            <w:r w:rsidRPr="00455A8B">
              <w:rPr>
                <w:rFonts w:cs="Times New Roman"/>
                <w:sz w:val="18"/>
                <w:szCs w:val="18"/>
              </w:rPr>
              <w:t xml:space="preserve">The west side of the building is a flat grassed landscaped area with minimal slope from building perimeter. This area should be re-graded by the addition of fill material to provide positive drainage away from the building. </w:t>
            </w:r>
            <w:r w:rsidRPr="006551B4">
              <w:rPr>
                <w:rFonts w:cs="Times New Roman"/>
                <w:b/>
                <w:sz w:val="18"/>
                <w:szCs w:val="18"/>
              </w:rPr>
              <w:t>($2,000)</w:t>
            </w:r>
          </w:p>
          <w:p w:rsidR="00FC4BC1" w:rsidRPr="00455A8B" w:rsidRDefault="00FC4BC1" w:rsidP="003149F5">
            <w:pPr>
              <w:pStyle w:val="NoSpacing"/>
              <w:rPr>
                <w:rFonts w:cs="Times New Roman"/>
                <w:sz w:val="18"/>
                <w:szCs w:val="18"/>
              </w:rPr>
            </w:pPr>
          </w:p>
        </w:tc>
        <w:tc>
          <w:tcPr>
            <w:tcW w:w="2553" w:type="dxa"/>
          </w:tcPr>
          <w:p w:rsidR="006551B4" w:rsidRPr="00455A8B" w:rsidRDefault="006551B4" w:rsidP="003149F5">
            <w:pPr>
              <w:pStyle w:val="NoSpacing"/>
              <w:rPr>
                <w:sz w:val="18"/>
                <w:szCs w:val="18"/>
              </w:rPr>
            </w:pPr>
          </w:p>
          <w:p w:rsidR="006551B4" w:rsidRPr="00455A8B" w:rsidRDefault="006551B4" w:rsidP="003149F5">
            <w:pPr>
              <w:pStyle w:val="NoSpacing"/>
              <w:rPr>
                <w:sz w:val="18"/>
                <w:szCs w:val="18"/>
              </w:rPr>
            </w:pPr>
            <w:r w:rsidRPr="00455A8B">
              <w:rPr>
                <w:sz w:val="18"/>
                <w:szCs w:val="18"/>
              </w:rPr>
              <w:t>This work needs to be done. The township should be approached and asked to do this work.</w:t>
            </w:r>
          </w:p>
          <w:p w:rsidR="006551B4" w:rsidRPr="00455A8B" w:rsidRDefault="006551B4" w:rsidP="003149F5">
            <w:pPr>
              <w:pStyle w:val="NoSpacing"/>
              <w:rPr>
                <w:sz w:val="18"/>
                <w:szCs w:val="18"/>
              </w:rPr>
            </w:pPr>
          </w:p>
          <w:p w:rsidR="006551B4" w:rsidRPr="00455A8B" w:rsidRDefault="006551B4" w:rsidP="003149F5">
            <w:pPr>
              <w:pStyle w:val="NoSpacing"/>
              <w:rPr>
                <w:sz w:val="18"/>
                <w:szCs w:val="18"/>
              </w:rPr>
            </w:pPr>
            <w:r w:rsidRPr="00455A8B">
              <w:rPr>
                <w:sz w:val="18"/>
                <w:szCs w:val="18"/>
              </w:rPr>
              <w:t xml:space="preserve">$10,000                        </w:t>
            </w:r>
          </w:p>
          <w:p w:rsidR="006551B4" w:rsidRPr="00455A8B" w:rsidRDefault="006551B4" w:rsidP="003149F5">
            <w:pPr>
              <w:pStyle w:val="NoSpacing"/>
              <w:rPr>
                <w:sz w:val="18"/>
                <w:szCs w:val="18"/>
              </w:rPr>
            </w:pPr>
            <w:r w:rsidRPr="00455A8B">
              <w:rPr>
                <w:sz w:val="18"/>
                <w:szCs w:val="18"/>
              </w:rPr>
              <w:t>D – Building Functionality</w:t>
            </w:r>
          </w:p>
          <w:p w:rsidR="006551B4" w:rsidRPr="00455A8B" w:rsidRDefault="006551B4" w:rsidP="003149F5">
            <w:pPr>
              <w:pStyle w:val="NoSpacing"/>
              <w:rPr>
                <w:sz w:val="18"/>
                <w:szCs w:val="18"/>
              </w:rPr>
            </w:pPr>
          </w:p>
          <w:p w:rsidR="006551B4" w:rsidRPr="00455A8B" w:rsidRDefault="006551B4" w:rsidP="003149F5">
            <w:pPr>
              <w:pStyle w:val="NoSpacing"/>
              <w:rPr>
                <w:sz w:val="18"/>
                <w:szCs w:val="18"/>
              </w:rPr>
            </w:pPr>
            <w:r w:rsidRPr="00455A8B">
              <w:rPr>
                <w:sz w:val="18"/>
                <w:szCs w:val="18"/>
              </w:rPr>
              <w:t xml:space="preserve"> JP2G – Y1</w:t>
            </w:r>
          </w:p>
        </w:tc>
        <w:tc>
          <w:tcPr>
            <w:tcW w:w="2549" w:type="dxa"/>
          </w:tcPr>
          <w:p w:rsidR="006551B4" w:rsidRPr="00455A8B" w:rsidRDefault="006551B4" w:rsidP="003149F5">
            <w:pPr>
              <w:pStyle w:val="NoSpacing"/>
              <w:rPr>
                <w:sz w:val="18"/>
                <w:szCs w:val="18"/>
              </w:rPr>
            </w:pPr>
          </w:p>
          <w:p w:rsidR="006551B4" w:rsidRPr="00455A8B" w:rsidRDefault="006551B4" w:rsidP="00422941">
            <w:pPr>
              <w:pStyle w:val="NoSpacing"/>
              <w:rPr>
                <w:sz w:val="18"/>
                <w:szCs w:val="18"/>
              </w:rPr>
            </w:pPr>
            <w:r w:rsidRPr="00455A8B">
              <w:rPr>
                <w:sz w:val="18"/>
                <w:szCs w:val="18"/>
              </w:rPr>
              <w:t>Township should be asked to include as part of their operating budget.</w:t>
            </w:r>
          </w:p>
          <w:p w:rsidR="006551B4" w:rsidRPr="00455A8B" w:rsidRDefault="006551B4" w:rsidP="00422941">
            <w:pPr>
              <w:pStyle w:val="NoSpacing"/>
              <w:rPr>
                <w:sz w:val="18"/>
                <w:szCs w:val="18"/>
              </w:rPr>
            </w:pPr>
          </w:p>
          <w:p w:rsidR="006551B4" w:rsidRPr="00455A8B" w:rsidRDefault="006551B4" w:rsidP="00422941">
            <w:pPr>
              <w:pStyle w:val="NoSpacing"/>
              <w:rPr>
                <w:b/>
                <w:sz w:val="18"/>
                <w:szCs w:val="18"/>
              </w:rPr>
            </w:pPr>
            <w:r w:rsidRPr="00455A8B">
              <w:rPr>
                <w:b/>
                <w:sz w:val="18"/>
                <w:szCs w:val="18"/>
              </w:rPr>
              <w:t>Should be no cost to WDRA!</w:t>
            </w:r>
          </w:p>
        </w:tc>
        <w:tc>
          <w:tcPr>
            <w:tcW w:w="567" w:type="dxa"/>
          </w:tcPr>
          <w:p w:rsidR="006551B4" w:rsidRDefault="006551B4" w:rsidP="00505B16">
            <w:pPr>
              <w:pStyle w:val="NoSpacing"/>
              <w:jc w:val="center"/>
              <w:rPr>
                <w:b/>
                <w:sz w:val="48"/>
                <w:szCs w:val="48"/>
              </w:rPr>
            </w:pPr>
          </w:p>
          <w:p w:rsidR="006551B4" w:rsidRPr="007C2936" w:rsidRDefault="006551B4" w:rsidP="00505B16">
            <w:pPr>
              <w:pStyle w:val="NoSpacing"/>
              <w:jc w:val="center"/>
              <w:rPr>
                <w:b/>
                <w:sz w:val="48"/>
                <w:szCs w:val="48"/>
              </w:rPr>
            </w:pPr>
            <w:r w:rsidRPr="007C2936">
              <w:rPr>
                <w:b/>
                <w:sz w:val="48"/>
                <w:szCs w:val="48"/>
              </w:rPr>
              <w:t>X</w:t>
            </w:r>
          </w:p>
          <w:p w:rsidR="006551B4" w:rsidRPr="007C2936" w:rsidRDefault="006551B4" w:rsidP="00505B16">
            <w:pPr>
              <w:pStyle w:val="NoSpacing"/>
              <w:numPr>
                <w:ilvl w:val="0"/>
                <w:numId w:val="6"/>
              </w:numPr>
              <w:jc w:val="center"/>
              <w:rPr>
                <w:sz w:val="48"/>
                <w:szCs w:val="48"/>
              </w:rPr>
            </w:pPr>
          </w:p>
        </w:tc>
        <w:tc>
          <w:tcPr>
            <w:tcW w:w="567" w:type="dxa"/>
          </w:tcPr>
          <w:p w:rsidR="006551B4" w:rsidRPr="007C2936" w:rsidRDefault="006551B4" w:rsidP="003149F5">
            <w:pPr>
              <w:pStyle w:val="NoSpacing"/>
              <w:jc w:val="center"/>
              <w:rPr>
                <w:sz w:val="48"/>
                <w:szCs w:val="48"/>
              </w:rPr>
            </w:pPr>
          </w:p>
        </w:tc>
        <w:tc>
          <w:tcPr>
            <w:tcW w:w="567" w:type="dxa"/>
          </w:tcPr>
          <w:p w:rsidR="006551B4" w:rsidRPr="007C2936" w:rsidRDefault="006551B4" w:rsidP="003149F5">
            <w:pPr>
              <w:pStyle w:val="NoSpacing"/>
              <w:jc w:val="center"/>
              <w:rPr>
                <w:sz w:val="48"/>
                <w:szCs w:val="48"/>
              </w:rPr>
            </w:pPr>
          </w:p>
        </w:tc>
        <w:tc>
          <w:tcPr>
            <w:tcW w:w="567" w:type="dxa"/>
          </w:tcPr>
          <w:p w:rsidR="006551B4" w:rsidRPr="007C2936" w:rsidRDefault="006551B4" w:rsidP="003149F5">
            <w:pPr>
              <w:pStyle w:val="NoSpacing"/>
              <w:jc w:val="center"/>
              <w:rPr>
                <w:sz w:val="48"/>
                <w:szCs w:val="48"/>
              </w:rPr>
            </w:pPr>
          </w:p>
        </w:tc>
        <w:tc>
          <w:tcPr>
            <w:tcW w:w="757" w:type="dxa"/>
          </w:tcPr>
          <w:p w:rsidR="006551B4" w:rsidRPr="007C2936" w:rsidRDefault="006551B4" w:rsidP="003149F5">
            <w:pPr>
              <w:pStyle w:val="NoSpacing"/>
              <w:jc w:val="center"/>
              <w:rPr>
                <w:sz w:val="48"/>
                <w:szCs w:val="48"/>
              </w:rPr>
            </w:pPr>
          </w:p>
        </w:tc>
      </w:tr>
      <w:tr w:rsidR="006551B4" w:rsidRPr="007C2936" w:rsidTr="006551B4">
        <w:trPr>
          <w:cantSplit/>
          <w:trHeight w:val="1134"/>
        </w:trPr>
        <w:tc>
          <w:tcPr>
            <w:tcW w:w="1144" w:type="dxa"/>
            <w:textDirection w:val="btLr"/>
          </w:tcPr>
          <w:p w:rsidR="006551B4" w:rsidRPr="007C2936" w:rsidRDefault="006551B4" w:rsidP="00754EDD">
            <w:pPr>
              <w:pStyle w:val="NoSpacing"/>
              <w:jc w:val="center"/>
              <w:rPr>
                <w:b/>
                <w:sz w:val="48"/>
                <w:szCs w:val="48"/>
              </w:rPr>
            </w:pPr>
            <w:r w:rsidRPr="007C2936">
              <w:rPr>
                <w:b/>
                <w:sz w:val="48"/>
                <w:szCs w:val="48"/>
              </w:rPr>
              <w:t>STRUCTURE</w:t>
            </w:r>
          </w:p>
          <w:p w:rsidR="006551B4" w:rsidRPr="007C2936" w:rsidRDefault="006551B4" w:rsidP="00763811">
            <w:pPr>
              <w:pStyle w:val="NoSpacing"/>
            </w:pPr>
          </w:p>
        </w:tc>
        <w:tc>
          <w:tcPr>
            <w:tcW w:w="5345" w:type="dxa"/>
          </w:tcPr>
          <w:p w:rsidR="006551B4" w:rsidRDefault="006551B4" w:rsidP="00763811">
            <w:pPr>
              <w:pStyle w:val="NoSpacing"/>
              <w:rPr>
                <w:rFonts w:cs="Times New Roman"/>
                <w:b/>
                <w:bCs/>
                <w:i/>
                <w:sz w:val="24"/>
                <w:szCs w:val="24"/>
              </w:rPr>
            </w:pPr>
            <w:r w:rsidRPr="00455A8B">
              <w:rPr>
                <w:rFonts w:cs="Times New Roman"/>
                <w:b/>
                <w:bCs/>
                <w:i/>
                <w:sz w:val="24"/>
                <w:szCs w:val="24"/>
              </w:rPr>
              <w:t>3.1 Foundation Walls</w:t>
            </w:r>
          </w:p>
          <w:p w:rsidR="006551B4" w:rsidRPr="00455A8B" w:rsidRDefault="006551B4" w:rsidP="00763811">
            <w:pPr>
              <w:pStyle w:val="NoSpacing"/>
              <w:rPr>
                <w:rFonts w:cs="Times New Roman"/>
                <w:sz w:val="18"/>
                <w:szCs w:val="18"/>
              </w:rPr>
            </w:pPr>
            <w:r w:rsidRPr="00455A8B">
              <w:rPr>
                <w:rFonts w:cs="Times New Roman"/>
                <w:sz w:val="18"/>
                <w:szCs w:val="18"/>
              </w:rPr>
              <w:t>The top 8-12” of the exterior foundation walls are</w:t>
            </w:r>
          </w:p>
          <w:p w:rsidR="006551B4" w:rsidRPr="00455A8B" w:rsidRDefault="006551B4" w:rsidP="00763811">
            <w:pPr>
              <w:pStyle w:val="NoSpacing"/>
              <w:rPr>
                <w:rFonts w:cs="Times New Roman"/>
                <w:sz w:val="18"/>
                <w:szCs w:val="18"/>
              </w:rPr>
            </w:pPr>
            <w:r w:rsidRPr="00455A8B">
              <w:rPr>
                <w:rFonts w:cs="Times New Roman"/>
                <w:sz w:val="18"/>
                <w:szCs w:val="18"/>
              </w:rPr>
              <w:t>exposed and therefore were the only portion visually</w:t>
            </w:r>
          </w:p>
          <w:p w:rsidR="006551B4" w:rsidRPr="00455A8B" w:rsidRDefault="006551B4" w:rsidP="00763811">
            <w:pPr>
              <w:pStyle w:val="NoSpacing"/>
              <w:rPr>
                <w:rFonts w:cs="Times New Roman"/>
                <w:sz w:val="18"/>
                <w:szCs w:val="18"/>
              </w:rPr>
            </w:pPr>
            <w:proofErr w:type="gramStart"/>
            <w:r w:rsidRPr="00455A8B">
              <w:rPr>
                <w:rFonts w:cs="Times New Roman"/>
                <w:sz w:val="18"/>
                <w:szCs w:val="18"/>
              </w:rPr>
              <w:t>inspected</w:t>
            </w:r>
            <w:proofErr w:type="gramEnd"/>
            <w:r w:rsidRPr="00455A8B">
              <w:rPr>
                <w:rFonts w:cs="Times New Roman"/>
                <w:sz w:val="18"/>
                <w:szCs w:val="18"/>
              </w:rPr>
              <w:t>. The west exterior portion of the foundation</w:t>
            </w:r>
          </w:p>
          <w:p w:rsidR="006551B4" w:rsidRPr="00455A8B" w:rsidRDefault="006551B4" w:rsidP="00763811">
            <w:pPr>
              <w:pStyle w:val="NoSpacing"/>
              <w:rPr>
                <w:rFonts w:cs="Times New Roman"/>
                <w:sz w:val="18"/>
                <w:szCs w:val="18"/>
              </w:rPr>
            </w:pPr>
            <w:r w:rsidRPr="00455A8B">
              <w:rPr>
                <w:rFonts w:cs="Times New Roman"/>
                <w:sz w:val="18"/>
                <w:szCs w:val="18"/>
              </w:rPr>
              <w:t xml:space="preserve">has areas of moderate to severe </w:t>
            </w:r>
            <w:proofErr w:type="spellStart"/>
            <w:r w:rsidRPr="00455A8B">
              <w:rPr>
                <w:rFonts w:cs="Times New Roman"/>
                <w:sz w:val="18"/>
                <w:szCs w:val="18"/>
              </w:rPr>
              <w:t>spalling</w:t>
            </w:r>
            <w:proofErr w:type="spellEnd"/>
            <w:r w:rsidRPr="00455A8B">
              <w:rPr>
                <w:rFonts w:cs="Times New Roman"/>
                <w:sz w:val="18"/>
                <w:szCs w:val="18"/>
              </w:rPr>
              <w:t xml:space="preserve"> and</w:t>
            </w:r>
          </w:p>
          <w:p w:rsidR="006551B4" w:rsidRPr="00455A8B" w:rsidRDefault="006551B4" w:rsidP="00763811">
            <w:pPr>
              <w:pStyle w:val="NoSpacing"/>
              <w:rPr>
                <w:rFonts w:cs="Times New Roman"/>
                <w:sz w:val="18"/>
                <w:szCs w:val="18"/>
              </w:rPr>
            </w:pPr>
            <w:r w:rsidRPr="00455A8B">
              <w:rPr>
                <w:rFonts w:cs="Times New Roman"/>
                <w:sz w:val="18"/>
                <w:szCs w:val="18"/>
              </w:rPr>
              <w:t>disintegration underneath the sill of the steel</w:t>
            </w:r>
          </w:p>
          <w:p w:rsidR="006551B4" w:rsidRPr="00455A8B" w:rsidRDefault="006551B4" w:rsidP="00763811">
            <w:pPr>
              <w:pStyle w:val="NoSpacing"/>
              <w:rPr>
                <w:rFonts w:cs="Times New Roman"/>
                <w:sz w:val="18"/>
                <w:szCs w:val="18"/>
              </w:rPr>
            </w:pPr>
            <w:proofErr w:type="gramStart"/>
            <w:r w:rsidRPr="00455A8B">
              <w:rPr>
                <w:rFonts w:cs="Times New Roman"/>
                <w:sz w:val="18"/>
                <w:szCs w:val="18"/>
              </w:rPr>
              <w:t>superstructure</w:t>
            </w:r>
            <w:proofErr w:type="gramEnd"/>
            <w:r w:rsidRPr="00455A8B">
              <w:rPr>
                <w:rFonts w:cs="Times New Roman"/>
                <w:sz w:val="18"/>
                <w:szCs w:val="18"/>
              </w:rPr>
              <w:t>. The concrete sills under the south-west</w:t>
            </w:r>
          </w:p>
          <w:p w:rsidR="006551B4" w:rsidRPr="00455A8B" w:rsidRDefault="006551B4" w:rsidP="00763811">
            <w:pPr>
              <w:pStyle w:val="NoSpacing"/>
              <w:rPr>
                <w:rFonts w:cs="Times New Roman"/>
                <w:sz w:val="18"/>
                <w:szCs w:val="18"/>
              </w:rPr>
            </w:pPr>
            <w:r w:rsidRPr="00455A8B">
              <w:rPr>
                <w:rFonts w:cs="Times New Roman"/>
                <w:sz w:val="18"/>
                <w:szCs w:val="18"/>
              </w:rPr>
              <w:t>and south-east man doors also showed the same types</w:t>
            </w:r>
          </w:p>
          <w:p w:rsidR="006551B4" w:rsidRPr="00455A8B" w:rsidRDefault="006551B4" w:rsidP="00763811">
            <w:pPr>
              <w:pStyle w:val="NoSpacing"/>
              <w:rPr>
                <w:rFonts w:cs="Times New Roman"/>
                <w:sz w:val="18"/>
                <w:szCs w:val="18"/>
              </w:rPr>
            </w:pPr>
            <w:proofErr w:type="gramStart"/>
            <w:r w:rsidRPr="00455A8B">
              <w:rPr>
                <w:rFonts w:cs="Times New Roman"/>
                <w:sz w:val="18"/>
                <w:szCs w:val="18"/>
              </w:rPr>
              <w:t>of</w:t>
            </w:r>
            <w:proofErr w:type="gramEnd"/>
            <w:r w:rsidRPr="00455A8B">
              <w:rPr>
                <w:rFonts w:cs="Times New Roman"/>
                <w:sz w:val="18"/>
                <w:szCs w:val="18"/>
              </w:rPr>
              <w:t xml:space="preserve"> deterioration. The east, north, and south foundation</w:t>
            </w:r>
          </w:p>
          <w:p w:rsidR="006551B4" w:rsidRPr="00455A8B" w:rsidRDefault="006551B4" w:rsidP="00763811">
            <w:pPr>
              <w:pStyle w:val="NoSpacing"/>
              <w:rPr>
                <w:rFonts w:cs="Times New Roman"/>
                <w:sz w:val="18"/>
                <w:szCs w:val="18"/>
              </w:rPr>
            </w:pPr>
            <w:proofErr w:type="gramStart"/>
            <w:r w:rsidRPr="00455A8B">
              <w:rPr>
                <w:rFonts w:cs="Times New Roman"/>
                <w:sz w:val="18"/>
                <w:szCs w:val="18"/>
              </w:rPr>
              <w:t>walls</w:t>
            </w:r>
            <w:proofErr w:type="gramEnd"/>
            <w:r w:rsidRPr="00455A8B">
              <w:rPr>
                <w:rFonts w:cs="Times New Roman"/>
                <w:sz w:val="18"/>
                <w:szCs w:val="18"/>
              </w:rPr>
              <w:t xml:space="preserve"> are in fair condition. Visually the foundation walls are in “fair” condition. Recommended repair involves properly cleaning the damaged areas of walls from loose debris and dirt, then application of an epoxy mortar compound over the damaged areas until flush with original thickness of wall.</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Effective age: 28 years</w:t>
            </w:r>
          </w:p>
          <w:p w:rsidR="006551B4" w:rsidRPr="00455A8B" w:rsidRDefault="006551B4" w:rsidP="00763811">
            <w:pPr>
              <w:pStyle w:val="NoSpacing"/>
              <w:rPr>
                <w:rFonts w:cs="Times New Roman"/>
                <w:sz w:val="18"/>
                <w:szCs w:val="18"/>
              </w:rPr>
            </w:pPr>
            <w:r w:rsidRPr="00455A8B">
              <w:rPr>
                <w:rFonts w:cs="Times New Roman"/>
                <w:sz w:val="18"/>
                <w:szCs w:val="18"/>
              </w:rPr>
              <w:t>Remaining Life: 5 years</w:t>
            </w:r>
          </w:p>
        </w:tc>
        <w:tc>
          <w:tcPr>
            <w:tcW w:w="2553" w:type="dxa"/>
          </w:tcPr>
          <w:p w:rsidR="006551B4" w:rsidRPr="00455A8B" w:rsidRDefault="006551B4" w:rsidP="00754EDD">
            <w:pPr>
              <w:pStyle w:val="NoSpacing"/>
              <w:rPr>
                <w:rFonts w:cs="Times New Roman"/>
                <w:sz w:val="18"/>
                <w:szCs w:val="18"/>
              </w:rPr>
            </w:pPr>
            <w:r w:rsidRPr="00455A8B">
              <w:rPr>
                <w:rFonts w:cs="Times New Roman"/>
                <w:sz w:val="18"/>
                <w:szCs w:val="18"/>
              </w:rPr>
              <w:t>Quantity Estimate: 45m2</w:t>
            </w:r>
          </w:p>
          <w:p w:rsidR="006551B4" w:rsidRPr="00455A8B" w:rsidRDefault="006551B4" w:rsidP="00754EDD">
            <w:pPr>
              <w:autoSpaceDE w:val="0"/>
              <w:autoSpaceDN w:val="0"/>
              <w:adjustRightInd w:val="0"/>
              <w:rPr>
                <w:rFonts w:cs="Times New Roman"/>
                <w:sz w:val="18"/>
                <w:szCs w:val="18"/>
              </w:rPr>
            </w:pPr>
            <w:r w:rsidRPr="00455A8B">
              <w:rPr>
                <w:rFonts w:cs="Times New Roman"/>
                <w:sz w:val="18"/>
                <w:szCs w:val="18"/>
              </w:rPr>
              <w:t xml:space="preserve">Unit Cost Estimate: $200/m2 </w:t>
            </w:r>
          </w:p>
          <w:p w:rsidR="006551B4" w:rsidRPr="00455A8B" w:rsidRDefault="006551B4" w:rsidP="00754EDD">
            <w:pPr>
              <w:autoSpaceDE w:val="0"/>
              <w:autoSpaceDN w:val="0"/>
              <w:adjustRightInd w:val="0"/>
              <w:rPr>
                <w:rFonts w:cs="Times New Roman"/>
                <w:sz w:val="18"/>
                <w:szCs w:val="18"/>
              </w:rPr>
            </w:pPr>
          </w:p>
          <w:p w:rsidR="006551B4" w:rsidRPr="00455A8B" w:rsidRDefault="006551B4" w:rsidP="00754EDD">
            <w:pPr>
              <w:autoSpaceDE w:val="0"/>
              <w:autoSpaceDN w:val="0"/>
              <w:adjustRightInd w:val="0"/>
              <w:rPr>
                <w:rFonts w:cs="Times New Roman"/>
                <w:sz w:val="18"/>
                <w:szCs w:val="18"/>
              </w:rPr>
            </w:pPr>
            <w:r w:rsidRPr="00455A8B">
              <w:rPr>
                <w:rFonts w:cs="Times New Roman"/>
                <w:sz w:val="18"/>
                <w:szCs w:val="18"/>
              </w:rPr>
              <w:t>Life Span Analysis: Expected Life: 50 years</w:t>
            </w:r>
          </w:p>
          <w:p w:rsidR="006551B4" w:rsidRPr="00455A8B" w:rsidRDefault="006551B4" w:rsidP="00763811">
            <w:pPr>
              <w:pStyle w:val="NoSpacing"/>
              <w:rPr>
                <w:sz w:val="18"/>
                <w:szCs w:val="18"/>
              </w:rPr>
            </w:pPr>
          </w:p>
          <w:p w:rsidR="006551B4" w:rsidRPr="00455A8B" w:rsidRDefault="006551B4" w:rsidP="00473E5A">
            <w:pPr>
              <w:pStyle w:val="NoSpacing"/>
              <w:rPr>
                <w:rFonts w:cs="Times New Roman"/>
                <w:sz w:val="18"/>
                <w:szCs w:val="18"/>
              </w:rPr>
            </w:pPr>
            <w:r w:rsidRPr="00455A8B">
              <w:rPr>
                <w:rFonts w:cs="Times New Roman"/>
                <w:sz w:val="18"/>
                <w:szCs w:val="18"/>
              </w:rPr>
              <w:t>Cost Estimate: $10,000</w:t>
            </w:r>
          </w:p>
          <w:p w:rsidR="006551B4" w:rsidRPr="00455A8B" w:rsidRDefault="006551B4" w:rsidP="00473E5A">
            <w:pPr>
              <w:pStyle w:val="NoSpacing"/>
              <w:rPr>
                <w:sz w:val="18"/>
                <w:szCs w:val="18"/>
              </w:rPr>
            </w:pPr>
          </w:p>
          <w:p w:rsidR="006551B4" w:rsidRPr="00455A8B" w:rsidRDefault="006551B4" w:rsidP="00473E5A">
            <w:pPr>
              <w:pStyle w:val="NoSpacing"/>
              <w:rPr>
                <w:sz w:val="18"/>
                <w:szCs w:val="18"/>
              </w:rPr>
            </w:pPr>
            <w:r w:rsidRPr="00455A8B">
              <w:rPr>
                <w:sz w:val="18"/>
                <w:szCs w:val="18"/>
              </w:rPr>
              <w:t xml:space="preserve">Priority B – Structural Integrity </w:t>
            </w:r>
          </w:p>
          <w:p w:rsidR="006551B4" w:rsidRPr="00455A8B" w:rsidRDefault="006551B4" w:rsidP="00473E5A">
            <w:pPr>
              <w:pStyle w:val="NoSpacing"/>
              <w:rPr>
                <w:sz w:val="18"/>
                <w:szCs w:val="18"/>
              </w:rPr>
            </w:pPr>
          </w:p>
          <w:p w:rsidR="006551B4" w:rsidRPr="00455A8B" w:rsidRDefault="006551B4" w:rsidP="00473E5A">
            <w:pPr>
              <w:pStyle w:val="NoSpacing"/>
              <w:rPr>
                <w:sz w:val="18"/>
                <w:szCs w:val="18"/>
              </w:rPr>
            </w:pPr>
            <w:r w:rsidRPr="00455A8B">
              <w:rPr>
                <w:sz w:val="18"/>
                <w:szCs w:val="18"/>
              </w:rPr>
              <w:t>JP2G – Yr5</w:t>
            </w:r>
          </w:p>
          <w:p w:rsidR="006551B4" w:rsidRPr="00455A8B" w:rsidRDefault="006551B4" w:rsidP="00473E5A">
            <w:pPr>
              <w:pStyle w:val="NoSpacing"/>
              <w:rPr>
                <w:sz w:val="18"/>
                <w:szCs w:val="18"/>
              </w:rPr>
            </w:pPr>
          </w:p>
          <w:p w:rsidR="006551B4" w:rsidRPr="00455A8B" w:rsidRDefault="006551B4" w:rsidP="00473E5A">
            <w:pPr>
              <w:pStyle w:val="NoSpacing"/>
              <w:rPr>
                <w:sz w:val="18"/>
                <w:szCs w:val="18"/>
              </w:rPr>
            </w:pPr>
          </w:p>
        </w:tc>
        <w:tc>
          <w:tcPr>
            <w:tcW w:w="2549" w:type="dxa"/>
          </w:tcPr>
          <w:p w:rsidR="006551B4" w:rsidRPr="00455A8B" w:rsidRDefault="006551B4" w:rsidP="00763811">
            <w:pPr>
              <w:pStyle w:val="NoSpacing"/>
              <w:rPr>
                <w:sz w:val="18"/>
                <w:szCs w:val="18"/>
              </w:rPr>
            </w:pPr>
            <w:r w:rsidRPr="00455A8B">
              <w:rPr>
                <w:sz w:val="18"/>
                <w:szCs w:val="18"/>
              </w:rPr>
              <w:t xml:space="preserve">We could probably do </w:t>
            </w:r>
            <w:proofErr w:type="gramStart"/>
            <w:r w:rsidRPr="00455A8B">
              <w:rPr>
                <w:sz w:val="18"/>
                <w:szCs w:val="18"/>
              </w:rPr>
              <w:t>this</w:t>
            </w:r>
            <w:proofErr w:type="gramEnd"/>
            <w:r w:rsidRPr="00455A8B">
              <w:rPr>
                <w:sz w:val="18"/>
                <w:szCs w:val="18"/>
              </w:rPr>
              <w:t xml:space="preserve"> ourselves. Labour costs could be 0 dollars and material </w:t>
            </w:r>
            <w:r w:rsidRPr="00455A8B">
              <w:rPr>
                <w:b/>
                <w:sz w:val="18"/>
                <w:szCs w:val="18"/>
              </w:rPr>
              <w:t>costs of approximately $1000.</w:t>
            </w:r>
          </w:p>
        </w:tc>
        <w:tc>
          <w:tcPr>
            <w:tcW w:w="567" w:type="dxa"/>
          </w:tcPr>
          <w:p w:rsidR="006551B4" w:rsidRPr="008D1FFC" w:rsidRDefault="006551B4" w:rsidP="00505B16">
            <w:pPr>
              <w:pStyle w:val="NoSpacing"/>
              <w:jc w:val="center"/>
              <w:rPr>
                <w:b/>
                <w:sz w:val="48"/>
                <w:szCs w:val="48"/>
              </w:rPr>
            </w:pPr>
            <w:r>
              <w:rPr>
                <w:b/>
                <w:sz w:val="48"/>
                <w:szCs w:val="48"/>
              </w:rPr>
              <w:t>X</w:t>
            </w:r>
          </w:p>
        </w:tc>
        <w:tc>
          <w:tcPr>
            <w:tcW w:w="567" w:type="dxa"/>
          </w:tcPr>
          <w:p w:rsidR="006551B4" w:rsidRPr="008D1FFC" w:rsidRDefault="006551B4" w:rsidP="00763811">
            <w:pPr>
              <w:pStyle w:val="NoSpacing"/>
              <w:rPr>
                <w:b/>
                <w:sz w:val="48"/>
                <w:szCs w:val="48"/>
              </w:rPr>
            </w:pPr>
          </w:p>
        </w:tc>
        <w:tc>
          <w:tcPr>
            <w:tcW w:w="567" w:type="dxa"/>
          </w:tcPr>
          <w:p w:rsidR="006551B4" w:rsidRPr="008D1FFC" w:rsidRDefault="006551B4" w:rsidP="00763811">
            <w:pPr>
              <w:pStyle w:val="NoSpacing"/>
              <w:rPr>
                <w:b/>
                <w:sz w:val="48"/>
                <w:szCs w:val="48"/>
              </w:rPr>
            </w:pPr>
          </w:p>
        </w:tc>
        <w:tc>
          <w:tcPr>
            <w:tcW w:w="567" w:type="dxa"/>
          </w:tcPr>
          <w:p w:rsidR="006551B4" w:rsidRPr="008D1FFC" w:rsidRDefault="006551B4" w:rsidP="00763811">
            <w:pPr>
              <w:pStyle w:val="NoSpacing"/>
              <w:rPr>
                <w:b/>
                <w:sz w:val="48"/>
                <w:szCs w:val="48"/>
              </w:rPr>
            </w:pPr>
          </w:p>
        </w:tc>
        <w:tc>
          <w:tcPr>
            <w:tcW w:w="757" w:type="dxa"/>
          </w:tcPr>
          <w:p w:rsidR="006551B4" w:rsidRPr="008D1FFC" w:rsidRDefault="006551B4" w:rsidP="00763811">
            <w:pPr>
              <w:pStyle w:val="NoSpacing"/>
              <w:rPr>
                <w:b/>
                <w:sz w:val="48"/>
                <w:szCs w:val="48"/>
              </w:rPr>
            </w:pPr>
          </w:p>
        </w:tc>
      </w:tr>
      <w:tr w:rsidR="006551B4" w:rsidRPr="007C2936" w:rsidTr="006551B4">
        <w:trPr>
          <w:cantSplit/>
          <w:trHeight w:val="1134"/>
        </w:trPr>
        <w:tc>
          <w:tcPr>
            <w:tcW w:w="1144" w:type="dxa"/>
            <w:textDirection w:val="btLr"/>
          </w:tcPr>
          <w:p w:rsidR="006551B4" w:rsidRPr="007C2936" w:rsidRDefault="006551B4" w:rsidP="00816CCE">
            <w:pPr>
              <w:pStyle w:val="NoSpacing"/>
              <w:ind w:left="113" w:right="113"/>
              <w:jc w:val="center"/>
              <w:rPr>
                <w:b/>
                <w:sz w:val="48"/>
                <w:szCs w:val="48"/>
              </w:rPr>
            </w:pPr>
            <w:r w:rsidRPr="007C2936">
              <w:rPr>
                <w:b/>
                <w:sz w:val="48"/>
                <w:szCs w:val="48"/>
              </w:rPr>
              <w:lastRenderedPageBreak/>
              <w:t>STRUCTURE</w:t>
            </w:r>
          </w:p>
        </w:tc>
        <w:tc>
          <w:tcPr>
            <w:tcW w:w="5345" w:type="dxa"/>
          </w:tcPr>
          <w:p w:rsidR="006551B4" w:rsidRPr="00C72F27" w:rsidRDefault="006551B4" w:rsidP="00B56E3D">
            <w:pPr>
              <w:autoSpaceDE w:val="0"/>
              <w:autoSpaceDN w:val="0"/>
              <w:adjustRightInd w:val="0"/>
              <w:rPr>
                <w:rFonts w:cs="Times New Roman"/>
                <w:b/>
                <w:bCs/>
                <w:i/>
                <w:sz w:val="24"/>
                <w:szCs w:val="24"/>
              </w:rPr>
            </w:pPr>
            <w:r w:rsidRPr="00C72F27">
              <w:rPr>
                <w:rFonts w:cs="Times New Roman"/>
                <w:b/>
                <w:bCs/>
                <w:i/>
                <w:sz w:val="24"/>
                <w:szCs w:val="24"/>
              </w:rPr>
              <w:t>3.3 Roof Structure</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 xml:space="preserve">The roof structure is a </w:t>
            </w:r>
            <w:proofErr w:type="spellStart"/>
            <w:r w:rsidRPr="00455A8B">
              <w:rPr>
                <w:rFonts w:cs="Times New Roman"/>
                <w:sz w:val="18"/>
                <w:szCs w:val="18"/>
              </w:rPr>
              <w:t>Behlen</w:t>
            </w:r>
            <w:proofErr w:type="spellEnd"/>
            <w:r w:rsidRPr="00455A8B">
              <w:rPr>
                <w:rFonts w:cs="Times New Roman"/>
                <w:sz w:val="18"/>
                <w:szCs w:val="18"/>
              </w:rPr>
              <w:t xml:space="preserve"> </w:t>
            </w:r>
            <w:proofErr w:type="spellStart"/>
            <w:r w:rsidRPr="00455A8B">
              <w:rPr>
                <w:rFonts w:cs="Times New Roman"/>
                <w:sz w:val="18"/>
                <w:szCs w:val="18"/>
              </w:rPr>
              <w:t>corr</w:t>
            </w:r>
            <w:proofErr w:type="spellEnd"/>
            <w:r w:rsidRPr="00455A8B">
              <w:rPr>
                <w:rFonts w:cs="Times New Roman"/>
                <w:sz w:val="18"/>
                <w:szCs w:val="18"/>
              </w:rPr>
              <w:t>-span. This is a heavy</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gauge corrugated steel roof supported by a steel truss</w:t>
            </w:r>
          </w:p>
          <w:p w:rsidR="006551B4" w:rsidRPr="00455A8B" w:rsidRDefault="006551B4" w:rsidP="00B56E3D">
            <w:pPr>
              <w:autoSpaceDE w:val="0"/>
              <w:autoSpaceDN w:val="0"/>
              <w:adjustRightInd w:val="0"/>
              <w:rPr>
                <w:rFonts w:cs="Times New Roman"/>
                <w:sz w:val="18"/>
                <w:szCs w:val="18"/>
              </w:rPr>
            </w:pPr>
            <w:proofErr w:type="gramStart"/>
            <w:r w:rsidRPr="00455A8B">
              <w:rPr>
                <w:rFonts w:cs="Times New Roman"/>
                <w:sz w:val="18"/>
                <w:szCs w:val="18"/>
              </w:rPr>
              <w:t>system</w:t>
            </w:r>
            <w:proofErr w:type="gramEnd"/>
            <w:r w:rsidRPr="00455A8B">
              <w:rPr>
                <w:rFonts w:cs="Times New Roman"/>
                <w:sz w:val="18"/>
                <w:szCs w:val="18"/>
              </w:rPr>
              <w:t>. The steel truss system had no signs of cracking</w:t>
            </w:r>
          </w:p>
          <w:p w:rsidR="006551B4" w:rsidRPr="00455A8B" w:rsidRDefault="006551B4" w:rsidP="00B56E3D">
            <w:pPr>
              <w:autoSpaceDE w:val="0"/>
              <w:autoSpaceDN w:val="0"/>
              <w:adjustRightInd w:val="0"/>
              <w:rPr>
                <w:rFonts w:cs="Times New Roman"/>
                <w:sz w:val="18"/>
                <w:szCs w:val="18"/>
              </w:rPr>
            </w:pPr>
            <w:proofErr w:type="gramStart"/>
            <w:r w:rsidRPr="00455A8B">
              <w:rPr>
                <w:rFonts w:cs="Times New Roman"/>
                <w:sz w:val="18"/>
                <w:szCs w:val="18"/>
              </w:rPr>
              <w:t>twisting</w:t>
            </w:r>
            <w:proofErr w:type="gramEnd"/>
            <w:r w:rsidRPr="00455A8B">
              <w:rPr>
                <w:rFonts w:cs="Times New Roman"/>
                <w:sz w:val="18"/>
                <w:szCs w:val="18"/>
              </w:rPr>
              <w:t>, or deflection. The galvanized coating on the</w:t>
            </w:r>
          </w:p>
          <w:p w:rsidR="006551B4" w:rsidRPr="00455A8B" w:rsidRDefault="006551B4" w:rsidP="00B56E3D">
            <w:pPr>
              <w:autoSpaceDE w:val="0"/>
              <w:autoSpaceDN w:val="0"/>
              <w:adjustRightInd w:val="0"/>
              <w:rPr>
                <w:rFonts w:cs="Times New Roman"/>
                <w:sz w:val="18"/>
                <w:szCs w:val="18"/>
              </w:rPr>
            </w:pPr>
            <w:proofErr w:type="gramStart"/>
            <w:r w:rsidRPr="00455A8B">
              <w:rPr>
                <w:rFonts w:cs="Times New Roman"/>
                <w:sz w:val="18"/>
                <w:szCs w:val="18"/>
              </w:rPr>
              <w:t>truss</w:t>
            </w:r>
            <w:proofErr w:type="gramEnd"/>
            <w:r w:rsidRPr="00455A8B">
              <w:rPr>
                <w:rFonts w:cs="Times New Roman"/>
                <w:sz w:val="18"/>
                <w:szCs w:val="18"/>
              </w:rPr>
              <w:t xml:space="preserve"> members is in excellent condition. The corrugated</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steel roof has surface rust forming on the exterior</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surface however the rust is not currently detrimental to</w:t>
            </w:r>
          </w:p>
          <w:p w:rsidR="006551B4" w:rsidRPr="00455A8B" w:rsidRDefault="006551B4" w:rsidP="00B56E3D">
            <w:pPr>
              <w:autoSpaceDE w:val="0"/>
              <w:autoSpaceDN w:val="0"/>
              <w:adjustRightInd w:val="0"/>
              <w:rPr>
                <w:rFonts w:cs="Times New Roman"/>
                <w:sz w:val="18"/>
                <w:szCs w:val="18"/>
              </w:rPr>
            </w:pPr>
            <w:proofErr w:type="gramStart"/>
            <w:r w:rsidRPr="00455A8B">
              <w:rPr>
                <w:rFonts w:cs="Times New Roman"/>
                <w:sz w:val="18"/>
                <w:szCs w:val="18"/>
              </w:rPr>
              <w:t>the</w:t>
            </w:r>
            <w:proofErr w:type="gramEnd"/>
            <w:r w:rsidRPr="00455A8B">
              <w:rPr>
                <w:rFonts w:cs="Times New Roman"/>
                <w:sz w:val="18"/>
                <w:szCs w:val="18"/>
              </w:rPr>
              <w:t xml:space="preserve"> strength of the structural. There are several areas at</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the seams of the metal roofing where leakage may be</w:t>
            </w:r>
          </w:p>
          <w:p w:rsidR="006551B4" w:rsidRPr="00455A8B" w:rsidRDefault="006551B4" w:rsidP="00B56E3D">
            <w:pPr>
              <w:autoSpaceDE w:val="0"/>
              <w:autoSpaceDN w:val="0"/>
              <w:adjustRightInd w:val="0"/>
              <w:rPr>
                <w:rFonts w:cs="Times New Roman"/>
                <w:sz w:val="18"/>
                <w:szCs w:val="18"/>
              </w:rPr>
            </w:pPr>
            <w:proofErr w:type="gramStart"/>
            <w:r w:rsidRPr="00455A8B">
              <w:rPr>
                <w:rFonts w:cs="Times New Roman"/>
                <w:sz w:val="18"/>
                <w:szCs w:val="18"/>
              </w:rPr>
              <w:t>occurring</w:t>
            </w:r>
            <w:proofErr w:type="gramEnd"/>
            <w:r w:rsidRPr="00455A8B">
              <w:rPr>
                <w:rFonts w:cs="Times New Roman"/>
                <w:sz w:val="18"/>
                <w:szCs w:val="18"/>
              </w:rPr>
              <w:t xml:space="preserve"> due to gaps in the connection points.</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Visually the roof structure is in “Good” condition.</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Recommended repair involves the application of a</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bituminous membrane to ensure seams and connection</w:t>
            </w:r>
          </w:p>
          <w:p w:rsidR="006551B4" w:rsidRPr="00455A8B" w:rsidRDefault="006551B4" w:rsidP="00B56E3D">
            <w:pPr>
              <w:autoSpaceDE w:val="0"/>
              <w:autoSpaceDN w:val="0"/>
              <w:adjustRightInd w:val="0"/>
              <w:rPr>
                <w:rFonts w:cs="Times New Roman"/>
                <w:sz w:val="18"/>
                <w:szCs w:val="18"/>
              </w:rPr>
            </w:pPr>
            <w:r w:rsidRPr="00455A8B">
              <w:rPr>
                <w:rFonts w:cs="Times New Roman"/>
                <w:sz w:val="18"/>
                <w:szCs w:val="18"/>
              </w:rPr>
              <w:t>points do not leak onto the interior components of the</w:t>
            </w:r>
          </w:p>
          <w:p w:rsidR="006551B4" w:rsidRPr="00455A8B" w:rsidRDefault="006551B4" w:rsidP="00B56E3D">
            <w:pPr>
              <w:autoSpaceDE w:val="0"/>
              <w:autoSpaceDN w:val="0"/>
              <w:adjustRightInd w:val="0"/>
              <w:rPr>
                <w:rFonts w:cs="Times New Roman"/>
                <w:sz w:val="18"/>
                <w:szCs w:val="18"/>
              </w:rPr>
            </w:pPr>
            <w:proofErr w:type="gramStart"/>
            <w:r w:rsidRPr="00455A8B">
              <w:rPr>
                <w:rFonts w:cs="Times New Roman"/>
                <w:sz w:val="18"/>
                <w:szCs w:val="18"/>
              </w:rPr>
              <w:t>structure</w:t>
            </w:r>
            <w:proofErr w:type="gramEnd"/>
            <w:r w:rsidRPr="00455A8B">
              <w:rPr>
                <w:rFonts w:cs="Times New Roman"/>
                <w:sz w:val="18"/>
                <w:szCs w:val="18"/>
              </w:rPr>
              <w:t>.</w:t>
            </w:r>
          </w:p>
          <w:p w:rsidR="006551B4" w:rsidRPr="00455A8B" w:rsidRDefault="006551B4" w:rsidP="00B56E3D">
            <w:pPr>
              <w:pStyle w:val="NoSpacing"/>
              <w:rPr>
                <w:rFonts w:cs="Times New Roman"/>
                <w:sz w:val="18"/>
                <w:szCs w:val="18"/>
              </w:rPr>
            </w:pPr>
          </w:p>
        </w:tc>
        <w:tc>
          <w:tcPr>
            <w:tcW w:w="2553" w:type="dxa"/>
          </w:tcPr>
          <w:p w:rsidR="006551B4" w:rsidRPr="00455A8B" w:rsidRDefault="006551B4" w:rsidP="00754EDD">
            <w:pPr>
              <w:autoSpaceDE w:val="0"/>
              <w:autoSpaceDN w:val="0"/>
              <w:adjustRightInd w:val="0"/>
              <w:rPr>
                <w:rFonts w:cs="Times New Roman"/>
                <w:sz w:val="18"/>
                <w:szCs w:val="18"/>
              </w:rPr>
            </w:pPr>
          </w:p>
          <w:p w:rsidR="006551B4" w:rsidRPr="00455A8B" w:rsidRDefault="006551B4" w:rsidP="00754EDD">
            <w:pPr>
              <w:autoSpaceDE w:val="0"/>
              <w:autoSpaceDN w:val="0"/>
              <w:adjustRightInd w:val="0"/>
              <w:rPr>
                <w:rFonts w:cs="Times New Roman"/>
                <w:sz w:val="18"/>
                <w:szCs w:val="18"/>
              </w:rPr>
            </w:pPr>
            <w:r w:rsidRPr="00455A8B">
              <w:rPr>
                <w:rFonts w:cs="Times New Roman"/>
                <w:sz w:val="18"/>
                <w:szCs w:val="18"/>
              </w:rPr>
              <w:t>Life span analysis: Expected Life: 50 years</w:t>
            </w:r>
          </w:p>
          <w:p w:rsidR="006551B4" w:rsidRPr="00455A8B" w:rsidRDefault="006551B4" w:rsidP="00754EDD">
            <w:pPr>
              <w:autoSpaceDE w:val="0"/>
              <w:autoSpaceDN w:val="0"/>
              <w:adjustRightInd w:val="0"/>
              <w:rPr>
                <w:rFonts w:cs="Times New Roman"/>
                <w:sz w:val="18"/>
                <w:szCs w:val="18"/>
              </w:rPr>
            </w:pPr>
            <w:r w:rsidRPr="00455A8B">
              <w:rPr>
                <w:rFonts w:cs="Times New Roman"/>
                <w:sz w:val="18"/>
                <w:szCs w:val="18"/>
              </w:rPr>
              <w:t>Effective age: 28 years</w:t>
            </w:r>
          </w:p>
          <w:p w:rsidR="006551B4" w:rsidRPr="00455A8B" w:rsidRDefault="006551B4" w:rsidP="00754EDD">
            <w:pPr>
              <w:pStyle w:val="NoSpacing"/>
              <w:rPr>
                <w:sz w:val="18"/>
                <w:szCs w:val="18"/>
              </w:rPr>
            </w:pPr>
            <w:r w:rsidRPr="00455A8B">
              <w:rPr>
                <w:rFonts w:cs="Times New Roman"/>
                <w:sz w:val="18"/>
                <w:szCs w:val="18"/>
              </w:rPr>
              <w:t>Remaining Life: 15 years</w:t>
            </w:r>
          </w:p>
          <w:p w:rsidR="006551B4" w:rsidRPr="00455A8B" w:rsidRDefault="006551B4" w:rsidP="008C4FE8">
            <w:pPr>
              <w:autoSpaceDE w:val="0"/>
              <w:autoSpaceDN w:val="0"/>
              <w:adjustRightInd w:val="0"/>
              <w:rPr>
                <w:rFonts w:cs="Times New Roman"/>
                <w:sz w:val="18"/>
                <w:szCs w:val="18"/>
              </w:rPr>
            </w:pPr>
          </w:p>
          <w:p w:rsidR="006551B4" w:rsidRPr="00455A8B" w:rsidRDefault="006551B4" w:rsidP="008C4FE8">
            <w:pPr>
              <w:autoSpaceDE w:val="0"/>
              <w:autoSpaceDN w:val="0"/>
              <w:adjustRightInd w:val="0"/>
              <w:rPr>
                <w:rFonts w:cs="Times New Roman"/>
                <w:sz w:val="18"/>
                <w:szCs w:val="18"/>
              </w:rPr>
            </w:pPr>
            <w:r w:rsidRPr="00455A8B">
              <w:rPr>
                <w:rFonts w:cs="Times New Roman"/>
                <w:sz w:val="18"/>
                <w:szCs w:val="18"/>
              </w:rPr>
              <w:t>Cost Estimate: $60,000</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Priority: not rated. Likely: B, D.</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JP2G – Y15</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Roof is leaking now. Should be addressed prior to Y15.</w:t>
            </w: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 xml:space="preserve">This should be done over the Hall sooner than later if it could be done separately. </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Hall</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Rink</w:t>
            </w:r>
          </w:p>
          <w:p w:rsidR="006551B4" w:rsidRPr="00455A8B" w:rsidRDefault="006551B4" w:rsidP="00763811">
            <w:pPr>
              <w:pStyle w:val="NoSpacing"/>
              <w:rPr>
                <w:sz w:val="18"/>
                <w:szCs w:val="18"/>
              </w:rPr>
            </w:pPr>
          </w:p>
          <w:p w:rsidR="006551B4" w:rsidRPr="00455A8B" w:rsidRDefault="006551B4" w:rsidP="00073453">
            <w:pPr>
              <w:pStyle w:val="NoSpacing"/>
              <w:rPr>
                <w:sz w:val="18"/>
                <w:szCs w:val="18"/>
              </w:rPr>
            </w:pPr>
            <w:r w:rsidRPr="00455A8B">
              <w:rPr>
                <w:sz w:val="18"/>
                <w:szCs w:val="18"/>
              </w:rPr>
              <w:t>We should explore with contractor if this could be done in stages</w:t>
            </w:r>
            <w:r w:rsidRPr="00455A8B">
              <w:rPr>
                <w:b/>
                <w:sz w:val="18"/>
                <w:szCs w:val="18"/>
              </w:rPr>
              <w:t>. HALL in the range of $15,000-20,000.  and RINK in year 5 (45K)</w:t>
            </w:r>
          </w:p>
        </w:tc>
        <w:tc>
          <w:tcPr>
            <w:tcW w:w="567" w:type="dxa"/>
          </w:tcPr>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r>
              <w:rPr>
                <w:b/>
                <w:sz w:val="48"/>
                <w:szCs w:val="48"/>
              </w:rPr>
              <w:t>X</w:t>
            </w:r>
          </w:p>
          <w:p w:rsidR="006551B4" w:rsidRPr="008D1FFC"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Pr="008D1FFC"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Pr="008D1FFC" w:rsidRDefault="006551B4" w:rsidP="00505B16">
            <w:pPr>
              <w:pStyle w:val="NoSpacing"/>
              <w:jc w:val="center"/>
              <w:rPr>
                <w:b/>
                <w:sz w:val="48"/>
                <w:szCs w:val="48"/>
              </w:rPr>
            </w:pPr>
            <w:r>
              <w:rPr>
                <w:b/>
                <w:sz w:val="48"/>
                <w:szCs w:val="48"/>
              </w:rPr>
              <w:t>X</w:t>
            </w:r>
          </w:p>
        </w:tc>
        <w:tc>
          <w:tcPr>
            <w:tcW w:w="567" w:type="dxa"/>
          </w:tcPr>
          <w:p w:rsidR="006551B4" w:rsidRDefault="006551B4" w:rsidP="00505B16">
            <w:pPr>
              <w:pStyle w:val="NoSpacing"/>
              <w:jc w:val="center"/>
              <w:rPr>
                <w:b/>
                <w:sz w:val="48"/>
                <w:szCs w:val="48"/>
              </w:rPr>
            </w:pPr>
          </w:p>
        </w:tc>
        <w:tc>
          <w:tcPr>
            <w:tcW w:w="757" w:type="dxa"/>
          </w:tcPr>
          <w:p w:rsidR="006551B4"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7829A2">
            <w:pPr>
              <w:pStyle w:val="NoSpacing"/>
              <w:ind w:left="113" w:right="113"/>
              <w:jc w:val="center"/>
            </w:pPr>
            <w:r w:rsidRPr="007C2936">
              <w:rPr>
                <w:b/>
                <w:sz w:val="48"/>
                <w:szCs w:val="48"/>
              </w:rPr>
              <w:t>STRUCTURE</w:t>
            </w:r>
          </w:p>
        </w:tc>
        <w:tc>
          <w:tcPr>
            <w:tcW w:w="5345" w:type="dxa"/>
          </w:tcPr>
          <w:p w:rsidR="006551B4" w:rsidRPr="00C72F27" w:rsidRDefault="006551B4" w:rsidP="00966084">
            <w:pPr>
              <w:autoSpaceDE w:val="0"/>
              <w:autoSpaceDN w:val="0"/>
              <w:adjustRightInd w:val="0"/>
              <w:rPr>
                <w:rFonts w:cs="Times New Roman"/>
                <w:b/>
                <w:bCs/>
                <w:i/>
                <w:sz w:val="24"/>
                <w:szCs w:val="24"/>
              </w:rPr>
            </w:pPr>
            <w:r w:rsidRPr="00C72F27">
              <w:rPr>
                <w:rFonts w:cs="Times New Roman"/>
                <w:b/>
                <w:bCs/>
                <w:i/>
                <w:sz w:val="24"/>
                <w:szCs w:val="24"/>
              </w:rPr>
              <w:t>3.4 East Side Ramp and Stair Entrance</w:t>
            </w:r>
          </w:p>
          <w:p w:rsidR="006551B4" w:rsidRPr="00455A8B" w:rsidRDefault="006551B4" w:rsidP="00966084">
            <w:pPr>
              <w:autoSpaceDE w:val="0"/>
              <w:autoSpaceDN w:val="0"/>
              <w:adjustRightInd w:val="0"/>
              <w:rPr>
                <w:rFonts w:cs="Times New Roman"/>
                <w:sz w:val="18"/>
                <w:szCs w:val="18"/>
              </w:rPr>
            </w:pPr>
            <w:r w:rsidRPr="00455A8B">
              <w:rPr>
                <w:rFonts w:cs="Times New Roman"/>
                <w:sz w:val="18"/>
                <w:szCs w:val="18"/>
              </w:rPr>
              <w:t>The structure on the east side of the building is</w:t>
            </w:r>
          </w:p>
          <w:p w:rsidR="006551B4" w:rsidRPr="00455A8B" w:rsidRDefault="006551B4" w:rsidP="00966084">
            <w:pPr>
              <w:autoSpaceDE w:val="0"/>
              <w:autoSpaceDN w:val="0"/>
              <w:adjustRightInd w:val="0"/>
              <w:rPr>
                <w:rFonts w:cs="Times New Roman"/>
                <w:sz w:val="18"/>
                <w:szCs w:val="18"/>
              </w:rPr>
            </w:pPr>
            <w:r w:rsidRPr="00455A8B">
              <w:rPr>
                <w:rFonts w:cs="Times New Roman"/>
                <w:sz w:val="18"/>
                <w:szCs w:val="18"/>
              </w:rPr>
              <w:t>constructed of steel framing and a concrete deck</w:t>
            </w:r>
          </w:p>
          <w:p w:rsidR="006551B4" w:rsidRPr="00455A8B" w:rsidRDefault="006551B4" w:rsidP="00966084">
            <w:pPr>
              <w:autoSpaceDE w:val="0"/>
              <w:autoSpaceDN w:val="0"/>
              <w:adjustRightInd w:val="0"/>
              <w:rPr>
                <w:rFonts w:cs="Times New Roman"/>
                <w:sz w:val="18"/>
                <w:szCs w:val="18"/>
              </w:rPr>
            </w:pPr>
            <w:proofErr w:type="gramStart"/>
            <w:r w:rsidRPr="00455A8B">
              <w:rPr>
                <w:rFonts w:cs="Times New Roman"/>
                <w:sz w:val="18"/>
                <w:szCs w:val="18"/>
              </w:rPr>
              <w:t>for</w:t>
            </w:r>
            <w:proofErr w:type="gramEnd"/>
            <w:r w:rsidRPr="00455A8B">
              <w:rPr>
                <w:rFonts w:cs="Times New Roman"/>
                <w:sz w:val="18"/>
                <w:szCs w:val="18"/>
              </w:rPr>
              <w:t xml:space="preserve"> a ramp. The entire underside of the frame for</w:t>
            </w:r>
          </w:p>
          <w:p w:rsidR="006551B4" w:rsidRPr="00455A8B" w:rsidRDefault="006551B4" w:rsidP="00966084">
            <w:pPr>
              <w:autoSpaceDE w:val="0"/>
              <w:autoSpaceDN w:val="0"/>
              <w:adjustRightInd w:val="0"/>
              <w:rPr>
                <w:rFonts w:cs="Times New Roman"/>
                <w:sz w:val="18"/>
                <w:szCs w:val="18"/>
              </w:rPr>
            </w:pPr>
            <w:r w:rsidRPr="00455A8B">
              <w:rPr>
                <w:rFonts w:cs="Times New Roman"/>
                <w:sz w:val="18"/>
                <w:szCs w:val="18"/>
              </w:rPr>
              <w:t>the ramp is covered with moderate to severe</w:t>
            </w:r>
          </w:p>
          <w:p w:rsidR="006551B4" w:rsidRPr="00455A8B" w:rsidRDefault="006551B4" w:rsidP="00966084">
            <w:pPr>
              <w:autoSpaceDE w:val="0"/>
              <w:autoSpaceDN w:val="0"/>
              <w:adjustRightInd w:val="0"/>
              <w:rPr>
                <w:rFonts w:cs="Times New Roman"/>
                <w:sz w:val="18"/>
                <w:szCs w:val="18"/>
              </w:rPr>
            </w:pPr>
            <w:proofErr w:type="gramStart"/>
            <w:r w:rsidRPr="00455A8B">
              <w:rPr>
                <w:rFonts w:cs="Times New Roman"/>
                <w:sz w:val="18"/>
                <w:szCs w:val="18"/>
              </w:rPr>
              <w:t>corrosion</w:t>
            </w:r>
            <w:proofErr w:type="gramEnd"/>
            <w:r w:rsidRPr="00455A8B">
              <w:rPr>
                <w:rFonts w:cs="Times New Roman"/>
                <w:sz w:val="18"/>
                <w:szCs w:val="18"/>
              </w:rPr>
              <w:t>. The steelwork under the stairs appears</w:t>
            </w:r>
          </w:p>
          <w:p w:rsidR="006551B4" w:rsidRPr="00455A8B" w:rsidRDefault="006551B4" w:rsidP="00966084">
            <w:pPr>
              <w:autoSpaceDE w:val="0"/>
              <w:autoSpaceDN w:val="0"/>
              <w:adjustRightInd w:val="0"/>
              <w:rPr>
                <w:rFonts w:cs="Times New Roman"/>
                <w:sz w:val="18"/>
                <w:szCs w:val="18"/>
              </w:rPr>
            </w:pPr>
            <w:proofErr w:type="gramStart"/>
            <w:r w:rsidRPr="00455A8B">
              <w:rPr>
                <w:rFonts w:cs="Times New Roman"/>
                <w:sz w:val="18"/>
                <w:szCs w:val="18"/>
              </w:rPr>
              <w:t>to</w:t>
            </w:r>
            <w:proofErr w:type="gramEnd"/>
            <w:r w:rsidRPr="00455A8B">
              <w:rPr>
                <w:rFonts w:cs="Times New Roman"/>
                <w:sz w:val="18"/>
                <w:szCs w:val="18"/>
              </w:rPr>
              <w:t xml:space="preserve"> have been patched on multiple occasions. The</w:t>
            </w:r>
          </w:p>
          <w:p w:rsidR="006551B4" w:rsidRPr="00455A8B" w:rsidRDefault="006551B4" w:rsidP="00966084">
            <w:pPr>
              <w:autoSpaceDE w:val="0"/>
              <w:autoSpaceDN w:val="0"/>
              <w:adjustRightInd w:val="0"/>
              <w:rPr>
                <w:rFonts w:cs="Times New Roman"/>
                <w:sz w:val="18"/>
                <w:szCs w:val="18"/>
              </w:rPr>
            </w:pPr>
            <w:r w:rsidRPr="00455A8B">
              <w:rPr>
                <w:rFonts w:cs="Times New Roman"/>
                <w:sz w:val="18"/>
                <w:szCs w:val="18"/>
              </w:rPr>
              <w:t>galvanized grating is in good condition and may</w:t>
            </w:r>
          </w:p>
          <w:p w:rsidR="006551B4" w:rsidRPr="00455A8B" w:rsidRDefault="006551B4" w:rsidP="00966084">
            <w:pPr>
              <w:autoSpaceDE w:val="0"/>
              <w:autoSpaceDN w:val="0"/>
              <w:adjustRightInd w:val="0"/>
              <w:rPr>
                <w:rFonts w:cs="Times New Roman"/>
                <w:sz w:val="18"/>
                <w:szCs w:val="18"/>
              </w:rPr>
            </w:pPr>
            <w:proofErr w:type="gramStart"/>
            <w:r w:rsidRPr="00455A8B">
              <w:rPr>
                <w:rFonts w:cs="Times New Roman"/>
                <w:sz w:val="18"/>
                <w:szCs w:val="18"/>
              </w:rPr>
              <w:t>be</w:t>
            </w:r>
            <w:proofErr w:type="gramEnd"/>
            <w:r w:rsidRPr="00455A8B">
              <w:rPr>
                <w:rFonts w:cs="Times New Roman"/>
                <w:sz w:val="18"/>
                <w:szCs w:val="18"/>
              </w:rPr>
              <w:t xml:space="preserve"> salvaged if possible. The steel frame for the stairs and ramp are in “poor” condition. Recommended repair involves</w:t>
            </w:r>
          </w:p>
          <w:p w:rsidR="006551B4" w:rsidRPr="00455A8B" w:rsidRDefault="006551B4" w:rsidP="00966084">
            <w:pPr>
              <w:autoSpaceDE w:val="0"/>
              <w:autoSpaceDN w:val="0"/>
              <w:adjustRightInd w:val="0"/>
              <w:rPr>
                <w:rFonts w:cs="Times New Roman"/>
                <w:sz w:val="18"/>
                <w:szCs w:val="18"/>
              </w:rPr>
            </w:pPr>
            <w:r w:rsidRPr="00455A8B">
              <w:rPr>
                <w:rFonts w:cs="Times New Roman"/>
                <w:sz w:val="18"/>
                <w:szCs w:val="18"/>
              </w:rPr>
              <w:t>a complete replacement of the entrance structure</w:t>
            </w:r>
          </w:p>
          <w:p w:rsidR="006551B4" w:rsidRPr="00455A8B" w:rsidRDefault="006551B4" w:rsidP="00966084">
            <w:pPr>
              <w:autoSpaceDE w:val="0"/>
              <w:autoSpaceDN w:val="0"/>
              <w:adjustRightInd w:val="0"/>
              <w:rPr>
                <w:rFonts w:cs="Times New Roman"/>
                <w:sz w:val="18"/>
                <w:szCs w:val="18"/>
              </w:rPr>
            </w:pPr>
            <w:r w:rsidRPr="00455A8B">
              <w:rPr>
                <w:rFonts w:cs="Times New Roman"/>
                <w:sz w:val="18"/>
                <w:szCs w:val="18"/>
              </w:rPr>
              <w:t>with either a galvanized steel or concrete</w:t>
            </w:r>
          </w:p>
          <w:p w:rsidR="006551B4" w:rsidRPr="00455A8B" w:rsidRDefault="006551B4" w:rsidP="004C21BF">
            <w:pPr>
              <w:autoSpaceDE w:val="0"/>
              <w:autoSpaceDN w:val="0"/>
              <w:adjustRightInd w:val="0"/>
              <w:rPr>
                <w:sz w:val="18"/>
                <w:szCs w:val="18"/>
              </w:rPr>
            </w:pPr>
            <w:proofErr w:type="gramStart"/>
            <w:r w:rsidRPr="00455A8B">
              <w:rPr>
                <w:rFonts w:cs="Times New Roman"/>
                <w:sz w:val="18"/>
                <w:szCs w:val="18"/>
              </w:rPr>
              <w:t>structure</w:t>
            </w:r>
            <w:proofErr w:type="gramEnd"/>
            <w:r w:rsidRPr="00455A8B">
              <w:rPr>
                <w:rFonts w:cs="Times New Roman"/>
                <w:sz w:val="18"/>
                <w:szCs w:val="18"/>
              </w:rPr>
              <w:t>.</w:t>
            </w:r>
          </w:p>
        </w:tc>
        <w:tc>
          <w:tcPr>
            <w:tcW w:w="2553" w:type="dxa"/>
          </w:tcPr>
          <w:p w:rsidR="006551B4" w:rsidRPr="00455A8B" w:rsidRDefault="006551B4" w:rsidP="00763811">
            <w:pPr>
              <w:pStyle w:val="NoSpacing"/>
              <w:rPr>
                <w:sz w:val="18"/>
                <w:szCs w:val="18"/>
              </w:rPr>
            </w:pPr>
          </w:p>
          <w:p w:rsidR="006551B4" w:rsidRPr="00455A8B" w:rsidRDefault="006551B4" w:rsidP="007829A2">
            <w:pPr>
              <w:autoSpaceDE w:val="0"/>
              <w:autoSpaceDN w:val="0"/>
              <w:adjustRightInd w:val="0"/>
              <w:rPr>
                <w:rFonts w:cs="Times New Roman"/>
                <w:sz w:val="18"/>
                <w:szCs w:val="18"/>
              </w:rPr>
            </w:pPr>
            <w:r w:rsidRPr="00455A8B">
              <w:rPr>
                <w:rFonts w:cs="Times New Roman"/>
                <w:sz w:val="18"/>
                <w:szCs w:val="18"/>
              </w:rPr>
              <w:t>Cost Estimate: $40,000</w:t>
            </w:r>
          </w:p>
          <w:p w:rsidR="006551B4" w:rsidRPr="00455A8B" w:rsidRDefault="006551B4" w:rsidP="007829A2">
            <w:pPr>
              <w:autoSpaceDE w:val="0"/>
              <w:autoSpaceDN w:val="0"/>
              <w:adjustRightInd w:val="0"/>
              <w:rPr>
                <w:rFonts w:cs="Times New Roman"/>
                <w:sz w:val="18"/>
                <w:szCs w:val="18"/>
              </w:rPr>
            </w:pPr>
          </w:p>
          <w:p w:rsidR="006551B4" w:rsidRPr="00455A8B" w:rsidRDefault="006551B4" w:rsidP="007829A2">
            <w:pPr>
              <w:autoSpaceDE w:val="0"/>
              <w:autoSpaceDN w:val="0"/>
              <w:adjustRightInd w:val="0"/>
              <w:rPr>
                <w:rFonts w:cs="Times New Roman"/>
                <w:sz w:val="18"/>
                <w:szCs w:val="18"/>
              </w:rPr>
            </w:pPr>
            <w:r w:rsidRPr="00455A8B">
              <w:rPr>
                <w:rFonts w:cs="Times New Roman"/>
                <w:sz w:val="18"/>
                <w:szCs w:val="18"/>
              </w:rPr>
              <w:t>Life Span Analysis: Expected Life: 30 years</w:t>
            </w:r>
          </w:p>
          <w:p w:rsidR="006551B4" w:rsidRPr="00455A8B" w:rsidRDefault="006551B4" w:rsidP="007829A2">
            <w:pPr>
              <w:autoSpaceDE w:val="0"/>
              <w:autoSpaceDN w:val="0"/>
              <w:adjustRightInd w:val="0"/>
              <w:rPr>
                <w:rFonts w:cs="Times New Roman"/>
                <w:sz w:val="18"/>
                <w:szCs w:val="18"/>
              </w:rPr>
            </w:pPr>
            <w:r w:rsidRPr="00455A8B">
              <w:rPr>
                <w:rFonts w:cs="Times New Roman"/>
                <w:sz w:val="18"/>
                <w:szCs w:val="18"/>
              </w:rPr>
              <w:t>Effective age: 28 years</w:t>
            </w:r>
          </w:p>
          <w:p w:rsidR="006551B4" w:rsidRPr="00455A8B" w:rsidRDefault="006551B4" w:rsidP="007829A2">
            <w:pPr>
              <w:pStyle w:val="NoSpacing"/>
              <w:rPr>
                <w:rFonts w:cs="Times New Roman"/>
                <w:sz w:val="18"/>
                <w:szCs w:val="18"/>
              </w:rPr>
            </w:pPr>
            <w:r w:rsidRPr="00455A8B">
              <w:rPr>
                <w:rFonts w:cs="Times New Roman"/>
                <w:sz w:val="18"/>
                <w:szCs w:val="18"/>
              </w:rPr>
              <w:t>Remaining Life: 2 years</w:t>
            </w:r>
          </w:p>
          <w:p w:rsidR="006551B4" w:rsidRPr="00455A8B" w:rsidRDefault="006551B4" w:rsidP="007829A2">
            <w:pPr>
              <w:pStyle w:val="NoSpacing"/>
              <w:rPr>
                <w:rFonts w:cs="Times New Roman"/>
                <w:sz w:val="18"/>
                <w:szCs w:val="18"/>
              </w:rPr>
            </w:pPr>
          </w:p>
          <w:p w:rsidR="006551B4" w:rsidRPr="00455A8B" w:rsidRDefault="006551B4" w:rsidP="007829A2">
            <w:pPr>
              <w:pStyle w:val="NoSpacing"/>
              <w:rPr>
                <w:rFonts w:cs="Times New Roman"/>
                <w:sz w:val="18"/>
                <w:szCs w:val="18"/>
              </w:rPr>
            </w:pPr>
            <w:r w:rsidRPr="00455A8B">
              <w:rPr>
                <w:rFonts w:cs="Times New Roman"/>
                <w:sz w:val="18"/>
                <w:szCs w:val="18"/>
              </w:rPr>
              <w:t>Priority: not rated, but likely A,B,C</w:t>
            </w:r>
          </w:p>
          <w:p w:rsidR="006551B4" w:rsidRPr="00455A8B" w:rsidRDefault="006551B4" w:rsidP="007829A2">
            <w:pPr>
              <w:pStyle w:val="NoSpacing"/>
              <w:rPr>
                <w:rFonts w:cs="Times New Roman"/>
                <w:sz w:val="18"/>
                <w:szCs w:val="18"/>
              </w:rPr>
            </w:pPr>
          </w:p>
          <w:p w:rsidR="006551B4" w:rsidRPr="00455A8B" w:rsidRDefault="006551B4" w:rsidP="007829A2">
            <w:pPr>
              <w:pStyle w:val="NoSpacing"/>
              <w:rPr>
                <w:rFonts w:cs="Times New Roman"/>
                <w:sz w:val="18"/>
                <w:szCs w:val="18"/>
              </w:rPr>
            </w:pPr>
            <w:r w:rsidRPr="00455A8B">
              <w:rPr>
                <w:rFonts w:cs="Times New Roman"/>
                <w:sz w:val="18"/>
                <w:szCs w:val="18"/>
              </w:rPr>
              <w:t>JP2G - Y2</w:t>
            </w:r>
          </w:p>
          <w:p w:rsidR="006551B4" w:rsidRPr="00455A8B" w:rsidRDefault="006551B4" w:rsidP="007829A2">
            <w:pPr>
              <w:pStyle w:val="NoSpacing"/>
              <w:rPr>
                <w:rFonts w:cs="Times New Roman"/>
                <w:sz w:val="18"/>
                <w:szCs w:val="18"/>
              </w:rPr>
            </w:pPr>
          </w:p>
          <w:p w:rsidR="006551B4" w:rsidRPr="00455A8B" w:rsidRDefault="006551B4" w:rsidP="00763811">
            <w:pPr>
              <w:pStyle w:val="NoSpacing"/>
              <w:rPr>
                <w:sz w:val="18"/>
                <w:szCs w:val="18"/>
              </w:rPr>
            </w:pP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This should be done as soon as funding can be arranged.</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tc>
        <w:tc>
          <w:tcPr>
            <w:tcW w:w="567" w:type="dxa"/>
          </w:tcPr>
          <w:p w:rsidR="006551B4" w:rsidRPr="008D1FFC" w:rsidRDefault="006551B4" w:rsidP="00505B16">
            <w:pPr>
              <w:pStyle w:val="NoSpacing"/>
              <w:jc w:val="center"/>
              <w:rPr>
                <w:b/>
                <w:sz w:val="48"/>
                <w:szCs w:val="48"/>
              </w:rPr>
            </w:pPr>
            <w:r>
              <w:rPr>
                <w:b/>
                <w:sz w:val="48"/>
                <w:szCs w:val="48"/>
              </w:rPr>
              <w:t>X</w:t>
            </w:r>
          </w:p>
        </w:tc>
        <w:tc>
          <w:tcPr>
            <w:tcW w:w="567" w:type="dxa"/>
          </w:tcPr>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757" w:type="dxa"/>
          </w:tcPr>
          <w:p w:rsidR="006551B4" w:rsidRPr="008D1FFC"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BD2472">
            <w:pPr>
              <w:pStyle w:val="NoSpacing"/>
              <w:ind w:left="113" w:right="113"/>
              <w:jc w:val="center"/>
              <w:rPr>
                <w:b/>
                <w:sz w:val="48"/>
                <w:szCs w:val="48"/>
              </w:rPr>
            </w:pPr>
            <w:r w:rsidRPr="007C2936">
              <w:rPr>
                <w:b/>
                <w:sz w:val="48"/>
                <w:szCs w:val="48"/>
              </w:rPr>
              <w:lastRenderedPageBreak/>
              <w:t>STRUCTURE</w:t>
            </w:r>
          </w:p>
          <w:p w:rsidR="006551B4" w:rsidRPr="007C2936" w:rsidRDefault="006551B4" w:rsidP="00BD2472">
            <w:pPr>
              <w:pStyle w:val="NoSpacing"/>
              <w:ind w:left="113" w:right="113"/>
            </w:pPr>
          </w:p>
        </w:tc>
        <w:tc>
          <w:tcPr>
            <w:tcW w:w="5345" w:type="dxa"/>
          </w:tcPr>
          <w:p w:rsidR="006551B4" w:rsidRDefault="006551B4" w:rsidP="00763811">
            <w:pPr>
              <w:pStyle w:val="NoSpacing"/>
              <w:rPr>
                <w:rFonts w:cs="Times New Roman"/>
                <w:b/>
                <w:bCs/>
                <w:i/>
                <w:sz w:val="24"/>
                <w:szCs w:val="24"/>
              </w:rPr>
            </w:pPr>
            <w:r w:rsidRPr="00C72F27">
              <w:rPr>
                <w:rFonts w:cs="Times New Roman"/>
                <w:b/>
                <w:bCs/>
                <w:i/>
                <w:sz w:val="24"/>
                <w:szCs w:val="24"/>
              </w:rPr>
              <w:t>3.5 Interior Floor Systems</w:t>
            </w:r>
          </w:p>
          <w:p w:rsidR="006551B4" w:rsidRPr="00455A8B" w:rsidRDefault="006551B4" w:rsidP="00763811">
            <w:pPr>
              <w:pStyle w:val="NoSpacing"/>
              <w:rPr>
                <w:rFonts w:cs="Times New Roman"/>
                <w:sz w:val="18"/>
                <w:szCs w:val="18"/>
              </w:rPr>
            </w:pPr>
            <w:r w:rsidRPr="00455A8B">
              <w:rPr>
                <w:rFonts w:cs="Times New Roman"/>
                <w:sz w:val="18"/>
                <w:szCs w:val="18"/>
              </w:rPr>
              <w:t>The interior second floor systems are wood joist and plywood construction. No visible signs of deformation or degradation were noted during our visual assessment. Visually the floor structure is in “Good” condition. No recommendation for repair to the</w:t>
            </w:r>
          </w:p>
          <w:p w:rsidR="006551B4" w:rsidRDefault="006551B4" w:rsidP="00525772">
            <w:pPr>
              <w:autoSpaceDE w:val="0"/>
              <w:autoSpaceDN w:val="0"/>
              <w:adjustRightInd w:val="0"/>
              <w:rPr>
                <w:rFonts w:cs="Times New Roman"/>
                <w:sz w:val="18"/>
                <w:szCs w:val="18"/>
              </w:rPr>
            </w:pPr>
            <w:r w:rsidRPr="00455A8B">
              <w:rPr>
                <w:rFonts w:cs="Times New Roman"/>
                <w:sz w:val="18"/>
                <w:szCs w:val="18"/>
              </w:rPr>
              <w:t xml:space="preserve">2nd floor system was observed. To meet the original design of the 1Hr. fire rated floor assembly, all exposed wood and steel structural members supporting the second floor </w:t>
            </w:r>
            <w:proofErr w:type="spellStart"/>
            <w:r w:rsidRPr="00455A8B">
              <w:rPr>
                <w:rFonts w:cs="Times New Roman"/>
                <w:sz w:val="18"/>
                <w:szCs w:val="18"/>
              </w:rPr>
              <w:t>ie</w:t>
            </w:r>
            <w:proofErr w:type="spellEnd"/>
            <w:r w:rsidRPr="00455A8B">
              <w:rPr>
                <w:rFonts w:cs="Times New Roman"/>
                <w:sz w:val="18"/>
                <w:szCs w:val="18"/>
              </w:rPr>
              <w:t xml:space="preserve">: beams, columns etc. should be clad with 5/8” fire rated gypsum. Areas with lay-in ceiling tile should be checked to ensure that it is all a fire rated system and tie down clips installed. </w:t>
            </w:r>
          </w:p>
          <w:p w:rsidR="00525772" w:rsidRPr="00455A8B" w:rsidRDefault="00525772" w:rsidP="00525772">
            <w:pPr>
              <w:autoSpaceDE w:val="0"/>
              <w:autoSpaceDN w:val="0"/>
              <w:adjustRightInd w:val="0"/>
              <w:rPr>
                <w:rFonts w:cs="Times New Roman"/>
                <w:sz w:val="18"/>
                <w:szCs w:val="18"/>
              </w:rPr>
            </w:pPr>
          </w:p>
        </w:tc>
        <w:tc>
          <w:tcPr>
            <w:tcW w:w="2553" w:type="dxa"/>
          </w:tcPr>
          <w:p w:rsidR="006551B4" w:rsidRPr="00455A8B" w:rsidRDefault="006551B4" w:rsidP="00336B09">
            <w:pPr>
              <w:autoSpaceDE w:val="0"/>
              <w:autoSpaceDN w:val="0"/>
              <w:adjustRightInd w:val="0"/>
              <w:rPr>
                <w:rFonts w:cs="Times New Roman"/>
                <w:sz w:val="18"/>
                <w:szCs w:val="18"/>
              </w:rPr>
            </w:pP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Cost Estimate : $4,000.00</w:t>
            </w:r>
          </w:p>
          <w:p w:rsidR="006551B4" w:rsidRPr="00455A8B" w:rsidRDefault="006551B4" w:rsidP="00336B09">
            <w:pPr>
              <w:autoSpaceDE w:val="0"/>
              <w:autoSpaceDN w:val="0"/>
              <w:adjustRightInd w:val="0"/>
              <w:rPr>
                <w:rFonts w:cs="Times New Roman"/>
                <w:sz w:val="18"/>
                <w:szCs w:val="18"/>
              </w:rPr>
            </w:pPr>
          </w:p>
          <w:p w:rsidR="006551B4" w:rsidRPr="00455A8B" w:rsidRDefault="006551B4" w:rsidP="00336B09">
            <w:pPr>
              <w:pStyle w:val="NoSpacing"/>
              <w:rPr>
                <w:rFonts w:cs="Times New Roman"/>
                <w:sz w:val="18"/>
                <w:szCs w:val="18"/>
              </w:rPr>
            </w:pPr>
            <w:r w:rsidRPr="00455A8B">
              <w:rPr>
                <w:rFonts w:cs="Times New Roman"/>
                <w:sz w:val="18"/>
                <w:szCs w:val="18"/>
              </w:rPr>
              <w:t>Priority B – Structural Integrity</w:t>
            </w:r>
          </w:p>
          <w:p w:rsidR="006551B4" w:rsidRPr="00455A8B" w:rsidRDefault="006551B4" w:rsidP="00336B09">
            <w:pPr>
              <w:pStyle w:val="NoSpacing"/>
              <w:rPr>
                <w:rFonts w:cs="Times New Roman"/>
                <w:sz w:val="18"/>
                <w:szCs w:val="18"/>
              </w:rPr>
            </w:pPr>
          </w:p>
          <w:p w:rsidR="006551B4" w:rsidRPr="00455A8B" w:rsidRDefault="006551B4" w:rsidP="00336B09">
            <w:pPr>
              <w:pStyle w:val="NoSpacing"/>
              <w:rPr>
                <w:rFonts w:cs="Times New Roman"/>
                <w:sz w:val="18"/>
                <w:szCs w:val="18"/>
              </w:rPr>
            </w:pPr>
            <w:r w:rsidRPr="00455A8B">
              <w:rPr>
                <w:rFonts w:cs="Times New Roman"/>
                <w:sz w:val="18"/>
                <w:szCs w:val="18"/>
              </w:rPr>
              <w:t>JP2G – Yr 1</w:t>
            </w:r>
          </w:p>
          <w:p w:rsidR="006551B4" w:rsidRPr="00455A8B" w:rsidRDefault="006551B4" w:rsidP="00336B09">
            <w:pPr>
              <w:pStyle w:val="NoSpacing"/>
              <w:rPr>
                <w:sz w:val="18"/>
                <w:szCs w:val="18"/>
              </w:rPr>
            </w:pP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 xml:space="preserve">Should be done but it could wait for a couple years unless we are advised otherwise. </w:t>
            </w:r>
          </w:p>
          <w:p w:rsidR="006551B4" w:rsidRPr="00455A8B" w:rsidRDefault="006551B4" w:rsidP="00763811">
            <w:pPr>
              <w:pStyle w:val="NoSpacing"/>
              <w:rPr>
                <w:sz w:val="18"/>
                <w:szCs w:val="18"/>
              </w:rPr>
            </w:pPr>
          </w:p>
          <w:p w:rsidR="006551B4" w:rsidRPr="00455A8B" w:rsidRDefault="006551B4" w:rsidP="00823B1F">
            <w:pPr>
              <w:pStyle w:val="NoSpacing"/>
              <w:rPr>
                <w:sz w:val="18"/>
                <w:szCs w:val="18"/>
              </w:rPr>
            </w:pPr>
            <w:r w:rsidRPr="00455A8B">
              <w:rPr>
                <w:sz w:val="18"/>
                <w:szCs w:val="18"/>
              </w:rPr>
              <w:t xml:space="preserve">This might not need to be done to the extent stated. We will assess further 2012. Could be less perhaps more like in the </w:t>
            </w:r>
            <w:r w:rsidRPr="00455A8B">
              <w:rPr>
                <w:b/>
                <w:sz w:val="18"/>
                <w:szCs w:val="18"/>
              </w:rPr>
              <w:t>$1000 range</w:t>
            </w:r>
            <w:r w:rsidRPr="00455A8B">
              <w:rPr>
                <w:sz w:val="18"/>
                <w:szCs w:val="18"/>
              </w:rPr>
              <w:t>.</w:t>
            </w:r>
          </w:p>
        </w:tc>
        <w:tc>
          <w:tcPr>
            <w:tcW w:w="567" w:type="dxa"/>
          </w:tcPr>
          <w:p w:rsidR="006551B4" w:rsidRPr="004970A9" w:rsidRDefault="006551B4" w:rsidP="00505B16">
            <w:pPr>
              <w:pStyle w:val="NoSpacing"/>
              <w:jc w:val="center"/>
              <w:rPr>
                <w:b/>
                <w:sz w:val="40"/>
                <w:szCs w:val="40"/>
              </w:rPr>
            </w:pPr>
          </w:p>
        </w:tc>
        <w:tc>
          <w:tcPr>
            <w:tcW w:w="567" w:type="dxa"/>
          </w:tcPr>
          <w:p w:rsidR="006551B4" w:rsidRDefault="006551B4" w:rsidP="00505B16">
            <w:pPr>
              <w:pStyle w:val="NoSpacing"/>
              <w:jc w:val="center"/>
              <w:rPr>
                <w:b/>
                <w:sz w:val="48"/>
                <w:szCs w:val="48"/>
              </w:rPr>
            </w:pPr>
          </w:p>
          <w:p w:rsidR="006551B4" w:rsidRPr="004970A9" w:rsidRDefault="006551B4" w:rsidP="00505B16">
            <w:pPr>
              <w:pStyle w:val="NoSpacing"/>
              <w:jc w:val="center"/>
              <w:rPr>
                <w:b/>
                <w:sz w:val="48"/>
                <w:szCs w:val="48"/>
              </w:rPr>
            </w:pPr>
            <w:r w:rsidRPr="004970A9">
              <w:rPr>
                <w:b/>
                <w:sz w:val="48"/>
                <w:szCs w:val="48"/>
              </w:rPr>
              <w:t>X</w:t>
            </w:r>
          </w:p>
        </w:tc>
        <w:tc>
          <w:tcPr>
            <w:tcW w:w="567" w:type="dxa"/>
          </w:tcPr>
          <w:p w:rsidR="006551B4" w:rsidRPr="004970A9" w:rsidRDefault="006551B4" w:rsidP="00505B16">
            <w:pPr>
              <w:pStyle w:val="NoSpacing"/>
              <w:jc w:val="center"/>
              <w:rPr>
                <w:b/>
                <w:sz w:val="40"/>
                <w:szCs w:val="40"/>
              </w:rPr>
            </w:pPr>
          </w:p>
        </w:tc>
        <w:tc>
          <w:tcPr>
            <w:tcW w:w="567" w:type="dxa"/>
          </w:tcPr>
          <w:p w:rsidR="006551B4" w:rsidRPr="004970A9" w:rsidRDefault="006551B4" w:rsidP="00505B16">
            <w:pPr>
              <w:pStyle w:val="NoSpacing"/>
              <w:jc w:val="center"/>
              <w:rPr>
                <w:b/>
                <w:sz w:val="40"/>
                <w:szCs w:val="40"/>
              </w:rPr>
            </w:pPr>
          </w:p>
        </w:tc>
        <w:tc>
          <w:tcPr>
            <w:tcW w:w="757" w:type="dxa"/>
          </w:tcPr>
          <w:p w:rsidR="006551B4" w:rsidRPr="004970A9" w:rsidRDefault="006551B4" w:rsidP="00505B16">
            <w:pPr>
              <w:pStyle w:val="NoSpacing"/>
              <w:jc w:val="center"/>
              <w:rPr>
                <w:b/>
                <w:sz w:val="40"/>
                <w:szCs w:val="40"/>
              </w:rPr>
            </w:pPr>
          </w:p>
        </w:tc>
      </w:tr>
      <w:tr w:rsidR="006551B4" w:rsidRPr="007C2936" w:rsidTr="006551B4">
        <w:trPr>
          <w:cantSplit/>
          <w:trHeight w:val="1134"/>
        </w:trPr>
        <w:tc>
          <w:tcPr>
            <w:tcW w:w="1144" w:type="dxa"/>
            <w:textDirection w:val="btLr"/>
          </w:tcPr>
          <w:p w:rsidR="006551B4" w:rsidRPr="007C2936" w:rsidRDefault="006551B4" w:rsidP="00BD2472">
            <w:pPr>
              <w:pStyle w:val="NoSpacing"/>
              <w:ind w:left="113" w:right="113"/>
              <w:jc w:val="center"/>
              <w:rPr>
                <w:b/>
                <w:sz w:val="48"/>
                <w:szCs w:val="48"/>
              </w:rPr>
            </w:pPr>
            <w:r w:rsidRPr="007C2936">
              <w:rPr>
                <w:b/>
                <w:sz w:val="48"/>
                <w:szCs w:val="48"/>
              </w:rPr>
              <w:t>STRUCTURE</w:t>
            </w:r>
          </w:p>
          <w:p w:rsidR="006551B4" w:rsidRPr="007C2936" w:rsidRDefault="006551B4" w:rsidP="00BD2472">
            <w:pPr>
              <w:pStyle w:val="NoSpacing"/>
              <w:ind w:left="113" w:right="113"/>
              <w:jc w:val="center"/>
            </w:pPr>
          </w:p>
        </w:tc>
        <w:tc>
          <w:tcPr>
            <w:tcW w:w="5345" w:type="dxa"/>
          </w:tcPr>
          <w:p w:rsidR="006551B4" w:rsidRDefault="006551B4" w:rsidP="00DB6859">
            <w:pPr>
              <w:pStyle w:val="NoSpacing"/>
              <w:rPr>
                <w:b/>
                <w:i/>
                <w:sz w:val="24"/>
                <w:szCs w:val="24"/>
              </w:rPr>
            </w:pPr>
            <w:r w:rsidRPr="00C72F27">
              <w:rPr>
                <w:b/>
                <w:i/>
                <w:sz w:val="24"/>
                <w:szCs w:val="24"/>
              </w:rPr>
              <w:t>3.6 Rink Slab</w:t>
            </w:r>
          </w:p>
          <w:p w:rsidR="006551B4" w:rsidRPr="00455A8B" w:rsidRDefault="006551B4" w:rsidP="00DB6859">
            <w:pPr>
              <w:pStyle w:val="NoSpacing"/>
              <w:rPr>
                <w:sz w:val="18"/>
                <w:szCs w:val="18"/>
              </w:rPr>
            </w:pPr>
            <w:r w:rsidRPr="00455A8B">
              <w:rPr>
                <w:sz w:val="18"/>
                <w:szCs w:val="18"/>
              </w:rPr>
              <w:t>The concrete rink slab showed no signs of major movement or any irregular cracking. Recent repairs along the outside edge of the slab where the boards are located were detected.</w:t>
            </w:r>
          </w:p>
          <w:p w:rsidR="006551B4" w:rsidRPr="00455A8B" w:rsidRDefault="006551B4" w:rsidP="00DB6859">
            <w:pPr>
              <w:pStyle w:val="NoSpacing"/>
              <w:rPr>
                <w:sz w:val="18"/>
                <w:szCs w:val="18"/>
              </w:rPr>
            </w:pPr>
            <w:r w:rsidRPr="00455A8B">
              <w:rPr>
                <w:sz w:val="18"/>
                <w:szCs w:val="18"/>
              </w:rPr>
              <w:t xml:space="preserve">Visually the rink slab is in “Good” condition. No recommendations for repair. </w:t>
            </w:r>
          </w:p>
          <w:p w:rsidR="006551B4" w:rsidRPr="00455A8B" w:rsidRDefault="006551B4" w:rsidP="00DB6859">
            <w:pPr>
              <w:pStyle w:val="NoSpacing"/>
              <w:rPr>
                <w:sz w:val="18"/>
                <w:szCs w:val="18"/>
              </w:rPr>
            </w:pPr>
            <w:r w:rsidRPr="00455A8B">
              <w:rPr>
                <w:sz w:val="18"/>
                <w:szCs w:val="18"/>
              </w:rPr>
              <w:t>Life Span Analysis: Expected Life: 50 years</w:t>
            </w:r>
          </w:p>
          <w:p w:rsidR="006551B4" w:rsidRPr="00455A8B" w:rsidRDefault="006551B4" w:rsidP="00DB6859">
            <w:pPr>
              <w:pStyle w:val="NoSpacing"/>
              <w:rPr>
                <w:sz w:val="18"/>
                <w:szCs w:val="18"/>
              </w:rPr>
            </w:pPr>
            <w:r w:rsidRPr="00455A8B">
              <w:rPr>
                <w:sz w:val="18"/>
                <w:szCs w:val="18"/>
              </w:rPr>
              <w:t>Effective age: 28 years</w:t>
            </w:r>
          </w:p>
          <w:p w:rsidR="006551B4" w:rsidRDefault="006551B4" w:rsidP="00DB6859">
            <w:pPr>
              <w:pStyle w:val="NoSpacing"/>
              <w:rPr>
                <w:sz w:val="18"/>
                <w:szCs w:val="18"/>
              </w:rPr>
            </w:pPr>
            <w:r w:rsidRPr="00455A8B">
              <w:rPr>
                <w:sz w:val="18"/>
                <w:szCs w:val="18"/>
              </w:rPr>
              <w:t>Remaining Life: 22 years</w:t>
            </w:r>
          </w:p>
          <w:p w:rsidR="006551B4" w:rsidRDefault="006551B4" w:rsidP="00DB6859">
            <w:pPr>
              <w:pStyle w:val="NoSpacing"/>
              <w:rPr>
                <w:sz w:val="18"/>
                <w:szCs w:val="18"/>
              </w:rPr>
            </w:pPr>
          </w:p>
          <w:p w:rsidR="00525772" w:rsidRDefault="00525772" w:rsidP="00DB6859">
            <w:pPr>
              <w:pStyle w:val="NoSpacing"/>
              <w:rPr>
                <w:sz w:val="18"/>
                <w:szCs w:val="18"/>
              </w:rPr>
            </w:pPr>
          </w:p>
          <w:p w:rsidR="00525772" w:rsidRPr="00455A8B" w:rsidRDefault="00525772" w:rsidP="00DB6859">
            <w:pPr>
              <w:pStyle w:val="NoSpacing"/>
              <w:rPr>
                <w:sz w:val="18"/>
                <w:szCs w:val="18"/>
              </w:rPr>
            </w:pPr>
          </w:p>
        </w:tc>
        <w:tc>
          <w:tcPr>
            <w:tcW w:w="2553" w:type="dxa"/>
          </w:tcPr>
          <w:p w:rsidR="006551B4" w:rsidRPr="00455A8B" w:rsidRDefault="006551B4" w:rsidP="00DB6859">
            <w:pPr>
              <w:pStyle w:val="NoSpacing"/>
              <w:rPr>
                <w:sz w:val="18"/>
                <w:szCs w:val="18"/>
              </w:rPr>
            </w:pPr>
          </w:p>
          <w:p w:rsidR="006551B4" w:rsidRPr="00455A8B" w:rsidRDefault="006551B4" w:rsidP="00DB6859">
            <w:pPr>
              <w:pStyle w:val="NoSpacing"/>
              <w:rPr>
                <w:sz w:val="18"/>
                <w:szCs w:val="18"/>
              </w:rPr>
            </w:pPr>
            <w:r w:rsidRPr="00455A8B">
              <w:rPr>
                <w:sz w:val="18"/>
                <w:szCs w:val="18"/>
              </w:rPr>
              <w:t>The rink was established in 1976 so it is &gt;35yrs.</w:t>
            </w:r>
          </w:p>
          <w:p w:rsidR="006551B4" w:rsidRPr="00455A8B" w:rsidRDefault="006551B4" w:rsidP="00DB6859">
            <w:pPr>
              <w:pStyle w:val="NoSpacing"/>
              <w:rPr>
                <w:sz w:val="18"/>
                <w:szCs w:val="18"/>
              </w:rPr>
            </w:pPr>
            <w:r w:rsidRPr="00455A8B">
              <w:rPr>
                <w:sz w:val="18"/>
                <w:szCs w:val="18"/>
              </w:rPr>
              <w:t xml:space="preserve">JP2G did not assess replacement costs. </w:t>
            </w:r>
          </w:p>
          <w:p w:rsidR="006551B4" w:rsidRPr="00455A8B" w:rsidRDefault="006551B4" w:rsidP="00DB6859">
            <w:pPr>
              <w:pStyle w:val="NoSpacing"/>
              <w:rPr>
                <w:sz w:val="18"/>
                <w:szCs w:val="18"/>
              </w:rPr>
            </w:pPr>
          </w:p>
          <w:p w:rsidR="006551B4" w:rsidRPr="00455A8B" w:rsidRDefault="006551B4" w:rsidP="00DA378C">
            <w:pPr>
              <w:pStyle w:val="NoSpacing"/>
              <w:rPr>
                <w:sz w:val="18"/>
                <w:szCs w:val="18"/>
              </w:rPr>
            </w:pPr>
            <w:r w:rsidRPr="00455A8B">
              <w:rPr>
                <w:sz w:val="18"/>
                <w:szCs w:val="18"/>
              </w:rPr>
              <w:t>AC Mechanical has estimated $</w:t>
            </w:r>
            <w:r w:rsidR="00DA378C">
              <w:rPr>
                <w:sz w:val="18"/>
                <w:szCs w:val="18"/>
              </w:rPr>
              <w:t>4-500,000</w:t>
            </w:r>
            <w:r w:rsidRPr="00455A8B">
              <w:rPr>
                <w:sz w:val="18"/>
                <w:szCs w:val="18"/>
              </w:rPr>
              <w:t xml:space="preserve"> to replace slab and boards.</w:t>
            </w:r>
          </w:p>
        </w:tc>
        <w:tc>
          <w:tcPr>
            <w:tcW w:w="2549" w:type="dxa"/>
          </w:tcPr>
          <w:p w:rsidR="006551B4" w:rsidRPr="00455A8B" w:rsidRDefault="006551B4" w:rsidP="00DB6859">
            <w:pPr>
              <w:pStyle w:val="NoSpacing"/>
              <w:rPr>
                <w:sz w:val="18"/>
                <w:szCs w:val="18"/>
              </w:rPr>
            </w:pPr>
          </w:p>
          <w:p w:rsidR="006551B4" w:rsidRPr="00455A8B" w:rsidRDefault="006551B4" w:rsidP="00DB6859">
            <w:pPr>
              <w:pStyle w:val="NoSpacing"/>
              <w:rPr>
                <w:sz w:val="18"/>
                <w:szCs w:val="18"/>
              </w:rPr>
            </w:pPr>
            <w:r w:rsidRPr="00455A8B">
              <w:rPr>
                <w:sz w:val="18"/>
                <w:szCs w:val="18"/>
              </w:rPr>
              <w:t>The slab is good enough for the foreseeable future unless a brine pipe breaks. We can put in some cement as require as part of annual maintenance.</w:t>
            </w:r>
          </w:p>
          <w:p w:rsidR="006551B4" w:rsidRPr="00455A8B" w:rsidRDefault="006551B4" w:rsidP="00DB6859">
            <w:pPr>
              <w:pStyle w:val="NoSpacing"/>
              <w:rPr>
                <w:b/>
                <w:sz w:val="18"/>
                <w:szCs w:val="18"/>
              </w:rPr>
            </w:pPr>
          </w:p>
          <w:p w:rsidR="006551B4" w:rsidRPr="00455A8B" w:rsidRDefault="006551B4" w:rsidP="00DB6859">
            <w:pPr>
              <w:pStyle w:val="NoSpacing"/>
              <w:rPr>
                <w:b/>
                <w:sz w:val="18"/>
                <w:szCs w:val="18"/>
              </w:rPr>
            </w:pPr>
            <w:r w:rsidRPr="00455A8B">
              <w:rPr>
                <w:b/>
                <w:sz w:val="18"/>
                <w:szCs w:val="18"/>
              </w:rPr>
              <w:t>Beyond the scope of this plan.</w:t>
            </w:r>
          </w:p>
        </w:tc>
        <w:tc>
          <w:tcPr>
            <w:tcW w:w="567" w:type="dxa"/>
          </w:tcPr>
          <w:p w:rsidR="006551B4" w:rsidRPr="007C2936" w:rsidRDefault="006551B4" w:rsidP="00505B16">
            <w:pPr>
              <w:pStyle w:val="NoSpacing"/>
              <w:jc w:val="center"/>
            </w:pPr>
          </w:p>
        </w:tc>
        <w:tc>
          <w:tcPr>
            <w:tcW w:w="567" w:type="dxa"/>
          </w:tcPr>
          <w:p w:rsidR="006551B4" w:rsidRPr="007C2936" w:rsidRDefault="006551B4" w:rsidP="00505B16">
            <w:pPr>
              <w:pStyle w:val="NoSpacing"/>
              <w:jc w:val="center"/>
            </w:pPr>
          </w:p>
        </w:tc>
        <w:tc>
          <w:tcPr>
            <w:tcW w:w="567" w:type="dxa"/>
          </w:tcPr>
          <w:p w:rsidR="006551B4" w:rsidRPr="007C2936" w:rsidRDefault="006551B4" w:rsidP="00505B16">
            <w:pPr>
              <w:pStyle w:val="NoSpacing"/>
              <w:jc w:val="center"/>
              <w:rPr>
                <w:b/>
                <w:sz w:val="48"/>
                <w:szCs w:val="48"/>
              </w:rPr>
            </w:pPr>
          </w:p>
        </w:tc>
        <w:tc>
          <w:tcPr>
            <w:tcW w:w="567" w:type="dxa"/>
          </w:tcPr>
          <w:p w:rsidR="00525772" w:rsidRDefault="00525772" w:rsidP="00505B16">
            <w:pPr>
              <w:pStyle w:val="NoSpacing"/>
              <w:jc w:val="center"/>
              <w:rPr>
                <w:b/>
                <w:sz w:val="48"/>
                <w:szCs w:val="48"/>
              </w:rPr>
            </w:pPr>
          </w:p>
          <w:p w:rsidR="006551B4" w:rsidRPr="007C2936" w:rsidRDefault="00525772" w:rsidP="00505B16">
            <w:pPr>
              <w:pStyle w:val="NoSpacing"/>
              <w:jc w:val="center"/>
              <w:rPr>
                <w:b/>
                <w:sz w:val="48"/>
                <w:szCs w:val="48"/>
              </w:rPr>
            </w:pPr>
            <w:r>
              <w:rPr>
                <w:b/>
                <w:sz w:val="48"/>
                <w:szCs w:val="48"/>
              </w:rPr>
              <w:t>X</w:t>
            </w:r>
          </w:p>
        </w:tc>
        <w:tc>
          <w:tcPr>
            <w:tcW w:w="757" w:type="dxa"/>
          </w:tcPr>
          <w:p w:rsidR="006551B4" w:rsidRPr="007C2936"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BD2472">
            <w:pPr>
              <w:pStyle w:val="NoSpacing"/>
              <w:ind w:left="113" w:right="113"/>
              <w:jc w:val="center"/>
              <w:rPr>
                <w:b/>
                <w:sz w:val="48"/>
                <w:szCs w:val="48"/>
              </w:rPr>
            </w:pPr>
            <w:r w:rsidRPr="007C2936">
              <w:rPr>
                <w:b/>
                <w:sz w:val="48"/>
                <w:szCs w:val="48"/>
              </w:rPr>
              <w:lastRenderedPageBreak/>
              <w:t>STRUCTURE</w:t>
            </w:r>
          </w:p>
          <w:p w:rsidR="006551B4" w:rsidRPr="007C2936" w:rsidRDefault="006551B4" w:rsidP="00816CCE">
            <w:pPr>
              <w:pStyle w:val="NoSpacing"/>
              <w:ind w:left="113" w:right="113"/>
            </w:pPr>
          </w:p>
          <w:p w:rsidR="006551B4" w:rsidRPr="007C2936" w:rsidRDefault="006551B4" w:rsidP="00816CCE">
            <w:pPr>
              <w:pStyle w:val="NoSpacing"/>
              <w:ind w:left="113" w:right="113"/>
            </w:pPr>
          </w:p>
          <w:p w:rsidR="006551B4" w:rsidRPr="007C2936" w:rsidRDefault="006551B4" w:rsidP="00816CCE">
            <w:pPr>
              <w:pStyle w:val="NoSpacing"/>
              <w:ind w:left="113" w:right="113"/>
            </w:pPr>
          </w:p>
        </w:tc>
        <w:tc>
          <w:tcPr>
            <w:tcW w:w="5345" w:type="dxa"/>
          </w:tcPr>
          <w:p w:rsidR="006551B4" w:rsidRPr="00C72F27" w:rsidRDefault="006551B4" w:rsidP="00816CCE">
            <w:pPr>
              <w:autoSpaceDE w:val="0"/>
              <w:autoSpaceDN w:val="0"/>
              <w:adjustRightInd w:val="0"/>
              <w:rPr>
                <w:rFonts w:cs="Times New Roman"/>
                <w:b/>
                <w:bCs/>
                <w:i/>
                <w:sz w:val="24"/>
                <w:szCs w:val="24"/>
              </w:rPr>
            </w:pPr>
            <w:r w:rsidRPr="00C72F27">
              <w:rPr>
                <w:rFonts w:cs="Times New Roman"/>
                <w:b/>
                <w:bCs/>
                <w:i/>
                <w:sz w:val="24"/>
                <w:szCs w:val="24"/>
              </w:rPr>
              <w:t>3.7 Ice Plant Structure</w:t>
            </w:r>
          </w:p>
          <w:p w:rsidR="006551B4" w:rsidRPr="00455A8B" w:rsidRDefault="006551B4" w:rsidP="00816CCE">
            <w:pPr>
              <w:autoSpaceDE w:val="0"/>
              <w:autoSpaceDN w:val="0"/>
              <w:adjustRightInd w:val="0"/>
              <w:rPr>
                <w:rFonts w:cs="Times New Roman"/>
                <w:sz w:val="18"/>
                <w:szCs w:val="18"/>
              </w:rPr>
            </w:pPr>
            <w:r w:rsidRPr="00455A8B">
              <w:rPr>
                <w:rFonts w:cs="Times New Roman"/>
                <w:sz w:val="18"/>
                <w:szCs w:val="18"/>
              </w:rPr>
              <w:t>The concrete block structure which houses the</w:t>
            </w:r>
          </w:p>
          <w:p w:rsidR="006551B4" w:rsidRPr="00455A8B" w:rsidRDefault="006551B4" w:rsidP="00816CCE">
            <w:pPr>
              <w:autoSpaceDE w:val="0"/>
              <w:autoSpaceDN w:val="0"/>
              <w:adjustRightInd w:val="0"/>
              <w:rPr>
                <w:rFonts w:cs="Times New Roman"/>
                <w:sz w:val="18"/>
                <w:szCs w:val="18"/>
              </w:rPr>
            </w:pPr>
            <w:proofErr w:type="spellStart"/>
            <w:r w:rsidRPr="00455A8B">
              <w:rPr>
                <w:rFonts w:cs="Times New Roman"/>
                <w:sz w:val="18"/>
                <w:szCs w:val="18"/>
              </w:rPr>
              <w:t>Zamboni</w:t>
            </w:r>
            <w:proofErr w:type="spellEnd"/>
            <w:r w:rsidRPr="00455A8B">
              <w:rPr>
                <w:rFonts w:cs="Times New Roman"/>
                <w:sz w:val="18"/>
                <w:szCs w:val="18"/>
              </w:rPr>
              <w:t xml:space="preserve"> and ice plant is in good condition.</w:t>
            </w:r>
          </w:p>
          <w:p w:rsidR="006551B4" w:rsidRPr="00455A8B" w:rsidRDefault="006551B4" w:rsidP="00816CCE">
            <w:pPr>
              <w:autoSpaceDE w:val="0"/>
              <w:autoSpaceDN w:val="0"/>
              <w:adjustRightInd w:val="0"/>
              <w:rPr>
                <w:rFonts w:cs="Times New Roman"/>
                <w:sz w:val="18"/>
                <w:szCs w:val="18"/>
              </w:rPr>
            </w:pPr>
            <w:r w:rsidRPr="00455A8B">
              <w:rPr>
                <w:rFonts w:cs="Times New Roman"/>
                <w:sz w:val="18"/>
                <w:szCs w:val="18"/>
              </w:rPr>
              <w:t>Repairs are required to localized cracks as well as</w:t>
            </w:r>
          </w:p>
          <w:p w:rsidR="006551B4" w:rsidRPr="00455A8B" w:rsidRDefault="006551B4" w:rsidP="00816CCE">
            <w:pPr>
              <w:autoSpaceDE w:val="0"/>
              <w:autoSpaceDN w:val="0"/>
              <w:adjustRightInd w:val="0"/>
              <w:rPr>
                <w:rFonts w:cs="Times New Roman"/>
                <w:sz w:val="18"/>
                <w:szCs w:val="18"/>
              </w:rPr>
            </w:pPr>
            <w:r w:rsidRPr="00455A8B">
              <w:rPr>
                <w:rFonts w:cs="Times New Roman"/>
                <w:sz w:val="18"/>
                <w:szCs w:val="18"/>
              </w:rPr>
              <w:t>sealing between the concrete block structure and</w:t>
            </w:r>
          </w:p>
          <w:p w:rsidR="006551B4" w:rsidRPr="00455A8B" w:rsidRDefault="006551B4" w:rsidP="00816CCE">
            <w:pPr>
              <w:autoSpaceDE w:val="0"/>
              <w:autoSpaceDN w:val="0"/>
              <w:adjustRightInd w:val="0"/>
              <w:rPr>
                <w:rFonts w:cs="Times New Roman"/>
                <w:sz w:val="18"/>
                <w:szCs w:val="18"/>
              </w:rPr>
            </w:pPr>
            <w:proofErr w:type="gramStart"/>
            <w:r w:rsidRPr="00455A8B">
              <w:rPr>
                <w:rFonts w:cs="Times New Roman"/>
                <w:sz w:val="18"/>
                <w:szCs w:val="18"/>
              </w:rPr>
              <w:t>the</w:t>
            </w:r>
            <w:proofErr w:type="gramEnd"/>
            <w:r w:rsidRPr="00455A8B">
              <w:rPr>
                <w:rFonts w:cs="Times New Roman"/>
                <w:sz w:val="18"/>
                <w:szCs w:val="18"/>
              </w:rPr>
              <w:t xml:space="preserve"> arena metal siding. The roofing membrane consists of insulation overlaid with a built-up tar and gravel and</w:t>
            </w:r>
          </w:p>
          <w:p w:rsidR="006551B4" w:rsidRPr="00455A8B" w:rsidRDefault="006551B4" w:rsidP="00816CCE">
            <w:pPr>
              <w:autoSpaceDE w:val="0"/>
              <w:autoSpaceDN w:val="0"/>
              <w:adjustRightInd w:val="0"/>
              <w:rPr>
                <w:rFonts w:cs="Times New Roman"/>
                <w:sz w:val="18"/>
                <w:szCs w:val="18"/>
              </w:rPr>
            </w:pPr>
            <w:proofErr w:type="gramStart"/>
            <w:r w:rsidRPr="00455A8B">
              <w:rPr>
                <w:rFonts w:cs="Times New Roman"/>
                <w:sz w:val="18"/>
                <w:szCs w:val="18"/>
              </w:rPr>
              <w:t>modified</w:t>
            </w:r>
            <w:proofErr w:type="gramEnd"/>
            <w:r w:rsidRPr="00455A8B">
              <w:rPr>
                <w:rFonts w:cs="Times New Roman"/>
                <w:sz w:val="18"/>
                <w:szCs w:val="18"/>
              </w:rPr>
              <w:t xml:space="preserve"> bituminous flashing capped with metal.</w:t>
            </w:r>
          </w:p>
          <w:p w:rsidR="006551B4" w:rsidRPr="00455A8B" w:rsidRDefault="006551B4" w:rsidP="00816CCE">
            <w:pPr>
              <w:autoSpaceDE w:val="0"/>
              <w:autoSpaceDN w:val="0"/>
              <w:adjustRightInd w:val="0"/>
              <w:rPr>
                <w:rFonts w:cs="Times New Roman"/>
                <w:sz w:val="18"/>
                <w:szCs w:val="18"/>
              </w:rPr>
            </w:pPr>
            <w:r w:rsidRPr="00455A8B">
              <w:rPr>
                <w:rFonts w:cs="Times New Roman"/>
                <w:sz w:val="18"/>
                <w:szCs w:val="18"/>
              </w:rPr>
              <w:t>No test cuts were done to inspect the insulation</w:t>
            </w:r>
          </w:p>
          <w:p w:rsidR="006551B4" w:rsidRPr="00455A8B" w:rsidRDefault="006551B4" w:rsidP="00816CCE">
            <w:pPr>
              <w:autoSpaceDE w:val="0"/>
              <w:autoSpaceDN w:val="0"/>
              <w:adjustRightInd w:val="0"/>
              <w:rPr>
                <w:rFonts w:cs="Times New Roman"/>
                <w:sz w:val="18"/>
                <w:szCs w:val="18"/>
              </w:rPr>
            </w:pPr>
            <w:r w:rsidRPr="00455A8B">
              <w:rPr>
                <w:rFonts w:cs="Times New Roman"/>
                <w:sz w:val="18"/>
                <w:szCs w:val="18"/>
              </w:rPr>
              <w:t>and vapour barrier, however, overall condition</w:t>
            </w:r>
          </w:p>
          <w:p w:rsidR="006551B4" w:rsidRPr="00455A8B" w:rsidRDefault="006551B4" w:rsidP="00816CCE">
            <w:pPr>
              <w:autoSpaceDE w:val="0"/>
              <w:autoSpaceDN w:val="0"/>
              <w:adjustRightInd w:val="0"/>
              <w:rPr>
                <w:rFonts w:cs="Times New Roman"/>
                <w:sz w:val="18"/>
                <w:szCs w:val="18"/>
              </w:rPr>
            </w:pPr>
            <w:r w:rsidRPr="00455A8B">
              <w:rPr>
                <w:rFonts w:cs="Times New Roman"/>
                <w:sz w:val="18"/>
                <w:szCs w:val="18"/>
              </w:rPr>
              <w:t>appears good and should last the duration of the</w:t>
            </w:r>
          </w:p>
          <w:p w:rsidR="006551B4" w:rsidRPr="00455A8B" w:rsidRDefault="006551B4" w:rsidP="00763811">
            <w:pPr>
              <w:pStyle w:val="NoSpacing"/>
              <w:rPr>
                <w:rFonts w:cs="Times New Roman"/>
                <w:sz w:val="18"/>
                <w:szCs w:val="18"/>
              </w:rPr>
            </w:pPr>
            <w:proofErr w:type="gramStart"/>
            <w:r w:rsidRPr="00455A8B">
              <w:rPr>
                <w:rFonts w:cs="Times New Roman"/>
                <w:sz w:val="18"/>
                <w:szCs w:val="18"/>
              </w:rPr>
              <w:t>study</w:t>
            </w:r>
            <w:proofErr w:type="gramEnd"/>
            <w:r w:rsidRPr="00455A8B">
              <w:rPr>
                <w:rFonts w:cs="Times New Roman"/>
                <w:sz w:val="18"/>
                <w:szCs w:val="18"/>
              </w:rPr>
              <w:t>.</w:t>
            </w:r>
          </w:p>
        </w:tc>
        <w:tc>
          <w:tcPr>
            <w:tcW w:w="2553" w:type="dxa"/>
          </w:tcPr>
          <w:p w:rsidR="006551B4" w:rsidRPr="00455A8B" w:rsidRDefault="006551B4" w:rsidP="00473E5A">
            <w:pPr>
              <w:pStyle w:val="NoSpacing"/>
              <w:rPr>
                <w:sz w:val="18"/>
                <w:szCs w:val="18"/>
              </w:rPr>
            </w:pPr>
          </w:p>
          <w:p w:rsidR="006551B4" w:rsidRPr="00455A8B" w:rsidRDefault="006551B4" w:rsidP="00473E5A">
            <w:pPr>
              <w:pStyle w:val="NoSpacing"/>
              <w:rPr>
                <w:sz w:val="18"/>
                <w:szCs w:val="18"/>
              </w:rPr>
            </w:pPr>
            <w:r w:rsidRPr="00455A8B">
              <w:rPr>
                <w:sz w:val="18"/>
                <w:szCs w:val="18"/>
              </w:rPr>
              <w:t>$2,000.</w:t>
            </w:r>
          </w:p>
          <w:p w:rsidR="006551B4" w:rsidRPr="00455A8B" w:rsidRDefault="006551B4" w:rsidP="00473E5A">
            <w:pPr>
              <w:pStyle w:val="NoSpacing"/>
              <w:rPr>
                <w:sz w:val="18"/>
                <w:szCs w:val="18"/>
              </w:rPr>
            </w:pPr>
          </w:p>
          <w:p w:rsidR="006551B4" w:rsidRPr="00455A8B" w:rsidRDefault="006551B4" w:rsidP="00473E5A">
            <w:pPr>
              <w:pStyle w:val="NoSpacing"/>
              <w:rPr>
                <w:sz w:val="18"/>
                <w:szCs w:val="18"/>
              </w:rPr>
            </w:pPr>
            <w:r w:rsidRPr="00455A8B">
              <w:rPr>
                <w:sz w:val="18"/>
                <w:szCs w:val="18"/>
              </w:rPr>
              <w:t>Priority: not rated. But could be B, D</w:t>
            </w:r>
          </w:p>
          <w:p w:rsidR="006551B4" w:rsidRPr="00455A8B" w:rsidRDefault="006551B4" w:rsidP="00473E5A">
            <w:pPr>
              <w:pStyle w:val="NoSpacing"/>
              <w:rPr>
                <w:sz w:val="18"/>
                <w:szCs w:val="18"/>
              </w:rPr>
            </w:pPr>
          </w:p>
          <w:p w:rsidR="006551B4" w:rsidRPr="00455A8B" w:rsidRDefault="006551B4" w:rsidP="00473E5A">
            <w:pPr>
              <w:pStyle w:val="NoSpacing"/>
              <w:rPr>
                <w:sz w:val="18"/>
                <w:szCs w:val="18"/>
              </w:rPr>
            </w:pPr>
            <w:r w:rsidRPr="00455A8B">
              <w:rPr>
                <w:sz w:val="18"/>
                <w:szCs w:val="18"/>
              </w:rPr>
              <w:t>JP2G – Y1</w:t>
            </w: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 xml:space="preserve">This work could be put off until it gets worse or other issues arise </w:t>
            </w:r>
          </w:p>
          <w:p w:rsidR="006551B4" w:rsidRPr="00455A8B" w:rsidRDefault="006551B4" w:rsidP="00763811">
            <w:pPr>
              <w:pStyle w:val="NoSpacing"/>
              <w:rPr>
                <w:sz w:val="18"/>
                <w:szCs w:val="18"/>
              </w:rPr>
            </w:pPr>
          </w:p>
          <w:p w:rsidR="006551B4" w:rsidRPr="00455A8B" w:rsidRDefault="006551B4" w:rsidP="00816DD9">
            <w:pPr>
              <w:pStyle w:val="NoSpacing"/>
              <w:rPr>
                <w:sz w:val="18"/>
                <w:szCs w:val="18"/>
              </w:rPr>
            </w:pPr>
            <w:r w:rsidRPr="00455A8B">
              <w:rPr>
                <w:sz w:val="18"/>
                <w:szCs w:val="18"/>
              </w:rPr>
              <w:t xml:space="preserve">The roof was recently replaced by a professional roofing company and should be good for 20+ years. </w:t>
            </w:r>
          </w:p>
          <w:p w:rsidR="006551B4" w:rsidRPr="00455A8B" w:rsidRDefault="006551B4" w:rsidP="00816DD9">
            <w:pPr>
              <w:pStyle w:val="NoSpacing"/>
              <w:rPr>
                <w:sz w:val="18"/>
                <w:szCs w:val="18"/>
              </w:rPr>
            </w:pPr>
          </w:p>
          <w:p w:rsidR="006551B4" w:rsidRPr="00455A8B" w:rsidRDefault="006551B4" w:rsidP="00073453">
            <w:pPr>
              <w:pStyle w:val="NoSpacing"/>
              <w:rPr>
                <w:b/>
                <w:sz w:val="18"/>
                <w:szCs w:val="18"/>
              </w:rPr>
            </w:pPr>
            <w:r w:rsidRPr="00455A8B">
              <w:rPr>
                <w:b/>
                <w:sz w:val="18"/>
                <w:szCs w:val="18"/>
              </w:rPr>
              <w:t>$1000 estimated.</w:t>
            </w:r>
          </w:p>
        </w:tc>
        <w:tc>
          <w:tcPr>
            <w:tcW w:w="567" w:type="dxa"/>
          </w:tcPr>
          <w:p w:rsidR="006551B4" w:rsidRPr="004970A9" w:rsidRDefault="006551B4" w:rsidP="00505B16">
            <w:pPr>
              <w:pStyle w:val="NoSpacing"/>
              <w:jc w:val="center"/>
              <w:rPr>
                <w:b/>
                <w:sz w:val="48"/>
                <w:szCs w:val="48"/>
                <w:highlight w:val="yellow"/>
              </w:rPr>
            </w:pPr>
          </w:p>
          <w:p w:rsidR="006551B4" w:rsidRPr="004970A9" w:rsidRDefault="006551B4" w:rsidP="00505B16">
            <w:pPr>
              <w:pStyle w:val="NoSpacing"/>
              <w:jc w:val="center"/>
              <w:rPr>
                <w:b/>
                <w:sz w:val="48"/>
                <w:szCs w:val="48"/>
                <w:highlight w:val="yellow"/>
              </w:rPr>
            </w:pPr>
          </w:p>
          <w:p w:rsidR="006551B4" w:rsidRPr="004970A9" w:rsidRDefault="006551B4" w:rsidP="00505B16">
            <w:pPr>
              <w:pStyle w:val="NoSpacing"/>
              <w:jc w:val="center"/>
              <w:rPr>
                <w:b/>
                <w:sz w:val="48"/>
                <w:szCs w:val="48"/>
                <w:highlight w:val="yellow"/>
              </w:rPr>
            </w:pPr>
          </w:p>
        </w:tc>
        <w:tc>
          <w:tcPr>
            <w:tcW w:w="567" w:type="dxa"/>
          </w:tcPr>
          <w:p w:rsidR="006551B4" w:rsidRPr="004970A9" w:rsidRDefault="006551B4" w:rsidP="00505B16">
            <w:pPr>
              <w:pStyle w:val="NoSpacing"/>
              <w:jc w:val="center"/>
              <w:rPr>
                <w:b/>
                <w:sz w:val="48"/>
                <w:szCs w:val="48"/>
                <w:highlight w:val="yellow"/>
              </w:rPr>
            </w:pPr>
          </w:p>
          <w:p w:rsidR="006551B4" w:rsidRDefault="006551B4" w:rsidP="00505B16">
            <w:pPr>
              <w:pStyle w:val="NoSpacing"/>
              <w:jc w:val="center"/>
              <w:rPr>
                <w:b/>
                <w:sz w:val="48"/>
                <w:szCs w:val="48"/>
                <w:highlight w:val="yellow"/>
              </w:rPr>
            </w:pPr>
          </w:p>
          <w:p w:rsidR="006551B4" w:rsidRPr="004970A9" w:rsidRDefault="006551B4" w:rsidP="00505B16">
            <w:pPr>
              <w:pStyle w:val="NoSpacing"/>
              <w:jc w:val="center"/>
              <w:rPr>
                <w:b/>
                <w:sz w:val="48"/>
                <w:szCs w:val="48"/>
                <w:highlight w:val="yellow"/>
              </w:rPr>
            </w:pPr>
            <w:r w:rsidRPr="004970A9">
              <w:rPr>
                <w:b/>
                <w:sz w:val="48"/>
                <w:szCs w:val="48"/>
              </w:rPr>
              <w:t>X</w:t>
            </w:r>
          </w:p>
        </w:tc>
        <w:tc>
          <w:tcPr>
            <w:tcW w:w="567" w:type="dxa"/>
          </w:tcPr>
          <w:p w:rsidR="006551B4" w:rsidRPr="004970A9" w:rsidRDefault="006551B4" w:rsidP="00505B16">
            <w:pPr>
              <w:pStyle w:val="NoSpacing"/>
              <w:jc w:val="center"/>
              <w:rPr>
                <w:b/>
                <w:sz w:val="48"/>
                <w:szCs w:val="48"/>
                <w:highlight w:val="yellow"/>
              </w:rPr>
            </w:pPr>
          </w:p>
        </w:tc>
        <w:tc>
          <w:tcPr>
            <w:tcW w:w="567" w:type="dxa"/>
          </w:tcPr>
          <w:p w:rsidR="006551B4" w:rsidRPr="004970A9" w:rsidRDefault="006551B4" w:rsidP="00505B16">
            <w:pPr>
              <w:pStyle w:val="NoSpacing"/>
              <w:jc w:val="center"/>
              <w:rPr>
                <w:b/>
                <w:sz w:val="48"/>
                <w:szCs w:val="48"/>
                <w:highlight w:val="yellow"/>
              </w:rPr>
            </w:pPr>
          </w:p>
        </w:tc>
        <w:tc>
          <w:tcPr>
            <w:tcW w:w="757" w:type="dxa"/>
          </w:tcPr>
          <w:p w:rsidR="006551B4" w:rsidRPr="004970A9" w:rsidRDefault="006551B4" w:rsidP="00505B16">
            <w:pPr>
              <w:pStyle w:val="NoSpacing"/>
              <w:jc w:val="center"/>
              <w:rPr>
                <w:b/>
                <w:sz w:val="48"/>
                <w:szCs w:val="48"/>
                <w:highlight w:val="yellow"/>
              </w:rPr>
            </w:pPr>
          </w:p>
        </w:tc>
      </w:tr>
      <w:tr w:rsidR="006551B4" w:rsidRPr="007C2936" w:rsidTr="006551B4">
        <w:trPr>
          <w:cantSplit/>
          <w:trHeight w:val="1134"/>
        </w:trPr>
        <w:tc>
          <w:tcPr>
            <w:tcW w:w="1144" w:type="dxa"/>
            <w:tcBorders>
              <w:bottom w:val="single" w:sz="4" w:space="0" w:color="auto"/>
            </w:tcBorders>
            <w:textDirection w:val="btLr"/>
          </w:tcPr>
          <w:p w:rsidR="006551B4" w:rsidRPr="007C2936" w:rsidRDefault="006551B4" w:rsidP="00330CF9">
            <w:pPr>
              <w:pStyle w:val="NoSpacing"/>
              <w:ind w:left="113" w:right="113"/>
              <w:jc w:val="center"/>
            </w:pPr>
            <w:r w:rsidRPr="007C2936">
              <w:rPr>
                <w:b/>
                <w:sz w:val="40"/>
                <w:szCs w:val="40"/>
              </w:rPr>
              <w:t>BUILDING EXTERIOR</w:t>
            </w:r>
          </w:p>
        </w:tc>
        <w:tc>
          <w:tcPr>
            <w:tcW w:w="5345" w:type="dxa"/>
          </w:tcPr>
          <w:p w:rsidR="006551B4" w:rsidRPr="00C72F27" w:rsidRDefault="006551B4" w:rsidP="00473E5A">
            <w:pPr>
              <w:autoSpaceDE w:val="0"/>
              <w:autoSpaceDN w:val="0"/>
              <w:adjustRightInd w:val="0"/>
              <w:rPr>
                <w:rFonts w:cs="Times New Roman"/>
                <w:b/>
                <w:bCs/>
                <w:i/>
                <w:sz w:val="24"/>
                <w:szCs w:val="24"/>
              </w:rPr>
            </w:pPr>
            <w:r w:rsidRPr="00C72F27">
              <w:rPr>
                <w:rFonts w:cs="Times New Roman"/>
                <w:b/>
                <w:bCs/>
                <w:i/>
                <w:sz w:val="24"/>
                <w:szCs w:val="24"/>
              </w:rPr>
              <w:t>4.1 Eaves Troughs and Downspouts</w:t>
            </w:r>
          </w:p>
          <w:p w:rsidR="006551B4" w:rsidRPr="00455A8B" w:rsidRDefault="006551B4" w:rsidP="00330CF9">
            <w:pPr>
              <w:autoSpaceDE w:val="0"/>
              <w:autoSpaceDN w:val="0"/>
              <w:adjustRightInd w:val="0"/>
              <w:rPr>
                <w:rFonts w:cs="Times New Roman"/>
                <w:sz w:val="18"/>
                <w:szCs w:val="18"/>
              </w:rPr>
            </w:pPr>
            <w:r w:rsidRPr="00455A8B">
              <w:rPr>
                <w:rFonts w:cs="Times New Roman"/>
                <w:sz w:val="18"/>
                <w:szCs w:val="18"/>
              </w:rPr>
              <w:t>The building does not have eaves troughs and downspouts except that there is approximately a 16’-0” length at the second floor entrance on the east side of the building. This section of eave trough has caused problems over the years with ice damming and runoff discharge. Consideration should be given to modifying the roof slope to provide drainage to both sides of the entrance stairs/ramp allowing for a safer entrance.</w:t>
            </w:r>
          </w:p>
          <w:p w:rsidR="006551B4" w:rsidRPr="00455A8B" w:rsidRDefault="006551B4" w:rsidP="00330CF9">
            <w:pPr>
              <w:autoSpaceDE w:val="0"/>
              <w:autoSpaceDN w:val="0"/>
              <w:adjustRightInd w:val="0"/>
              <w:rPr>
                <w:rFonts w:cs="Times New Roman"/>
                <w:sz w:val="18"/>
                <w:szCs w:val="18"/>
              </w:rPr>
            </w:pPr>
          </w:p>
          <w:p w:rsidR="006551B4" w:rsidRPr="00455A8B" w:rsidRDefault="006551B4" w:rsidP="00330CF9">
            <w:pPr>
              <w:autoSpaceDE w:val="0"/>
              <w:autoSpaceDN w:val="0"/>
              <w:adjustRightInd w:val="0"/>
              <w:rPr>
                <w:rFonts w:cs="Times New Roman"/>
                <w:sz w:val="18"/>
                <w:szCs w:val="18"/>
              </w:rPr>
            </w:pPr>
          </w:p>
          <w:p w:rsidR="006551B4" w:rsidRPr="00455A8B" w:rsidRDefault="006551B4" w:rsidP="00330CF9">
            <w:pPr>
              <w:autoSpaceDE w:val="0"/>
              <w:autoSpaceDN w:val="0"/>
              <w:adjustRightInd w:val="0"/>
              <w:rPr>
                <w:sz w:val="18"/>
                <w:szCs w:val="18"/>
              </w:rPr>
            </w:pP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tc>
        <w:tc>
          <w:tcPr>
            <w:tcW w:w="2553"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Priority: not rated. But could be B, D</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No money assigned</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p w:rsidR="006551B4" w:rsidRPr="00455A8B" w:rsidRDefault="006551B4" w:rsidP="005108CD">
            <w:pPr>
              <w:pStyle w:val="NoSpacing"/>
              <w:rPr>
                <w:b/>
                <w:i/>
                <w:sz w:val="18"/>
                <w:szCs w:val="18"/>
              </w:rPr>
            </w:pP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b/>
                <w:i/>
                <w:sz w:val="18"/>
                <w:szCs w:val="18"/>
              </w:rPr>
              <w:t>Should be considered with 3.4 East Ramp Entrance.</w:t>
            </w:r>
          </w:p>
        </w:tc>
        <w:tc>
          <w:tcPr>
            <w:tcW w:w="567" w:type="dxa"/>
          </w:tcPr>
          <w:p w:rsidR="006551B4" w:rsidRDefault="006551B4" w:rsidP="00505B16">
            <w:pPr>
              <w:pStyle w:val="NoSpacing"/>
              <w:jc w:val="center"/>
              <w:rPr>
                <w:b/>
                <w:sz w:val="48"/>
                <w:szCs w:val="48"/>
              </w:rPr>
            </w:pPr>
          </w:p>
          <w:p w:rsidR="006551B4" w:rsidRPr="008D1FFC" w:rsidRDefault="006551B4" w:rsidP="00505B16">
            <w:pPr>
              <w:pStyle w:val="NoSpacing"/>
              <w:jc w:val="center"/>
              <w:rPr>
                <w:b/>
                <w:sz w:val="48"/>
                <w:szCs w:val="48"/>
              </w:rPr>
            </w:pPr>
            <w:r>
              <w:rPr>
                <w:b/>
                <w:sz w:val="48"/>
                <w:szCs w:val="48"/>
              </w:rPr>
              <w:t>X</w:t>
            </w:r>
          </w:p>
        </w:tc>
        <w:tc>
          <w:tcPr>
            <w:tcW w:w="567" w:type="dxa"/>
          </w:tcPr>
          <w:p w:rsidR="006551B4" w:rsidRDefault="006551B4" w:rsidP="00505B16">
            <w:pPr>
              <w:pStyle w:val="NoSpacing"/>
              <w:jc w:val="center"/>
              <w:rPr>
                <w:b/>
                <w:sz w:val="48"/>
                <w:szCs w:val="48"/>
              </w:rPr>
            </w:pPr>
          </w:p>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757" w:type="dxa"/>
          </w:tcPr>
          <w:p w:rsidR="006551B4" w:rsidRPr="008D1FFC" w:rsidRDefault="006551B4" w:rsidP="00505B16">
            <w:pPr>
              <w:pStyle w:val="NoSpacing"/>
              <w:jc w:val="center"/>
              <w:rPr>
                <w:b/>
                <w:sz w:val="48"/>
                <w:szCs w:val="48"/>
              </w:rPr>
            </w:pPr>
          </w:p>
        </w:tc>
      </w:tr>
      <w:tr w:rsidR="006551B4" w:rsidRPr="007C2936" w:rsidTr="006551B4">
        <w:trPr>
          <w:cantSplit/>
          <w:trHeight w:val="1134"/>
        </w:trPr>
        <w:tc>
          <w:tcPr>
            <w:tcW w:w="1144" w:type="dxa"/>
            <w:tcBorders>
              <w:top w:val="single" w:sz="4" w:space="0" w:color="auto"/>
            </w:tcBorders>
            <w:textDirection w:val="btLr"/>
          </w:tcPr>
          <w:p w:rsidR="006551B4" w:rsidRPr="007C2936" w:rsidRDefault="006551B4" w:rsidP="00DB6859">
            <w:pPr>
              <w:pStyle w:val="NoSpacing"/>
              <w:ind w:left="113" w:right="113"/>
              <w:jc w:val="center"/>
            </w:pPr>
            <w:r w:rsidRPr="007C2936">
              <w:rPr>
                <w:b/>
                <w:sz w:val="40"/>
                <w:szCs w:val="40"/>
              </w:rPr>
              <w:lastRenderedPageBreak/>
              <w:t>B</w:t>
            </w:r>
            <w:r>
              <w:rPr>
                <w:b/>
                <w:sz w:val="40"/>
                <w:szCs w:val="40"/>
              </w:rPr>
              <w:t>U</w:t>
            </w:r>
            <w:r w:rsidRPr="007C2936">
              <w:rPr>
                <w:b/>
                <w:sz w:val="40"/>
                <w:szCs w:val="40"/>
              </w:rPr>
              <w:t>ILDING EXTERIOR</w:t>
            </w:r>
          </w:p>
        </w:tc>
        <w:tc>
          <w:tcPr>
            <w:tcW w:w="5345" w:type="dxa"/>
          </w:tcPr>
          <w:p w:rsidR="006551B4" w:rsidRPr="00C72F27" w:rsidRDefault="006551B4" w:rsidP="005108CD">
            <w:pPr>
              <w:autoSpaceDE w:val="0"/>
              <w:autoSpaceDN w:val="0"/>
              <w:adjustRightInd w:val="0"/>
              <w:rPr>
                <w:rFonts w:cs="Times New Roman"/>
                <w:b/>
                <w:bCs/>
                <w:i/>
                <w:sz w:val="24"/>
                <w:szCs w:val="24"/>
              </w:rPr>
            </w:pPr>
            <w:r w:rsidRPr="00C72F27">
              <w:rPr>
                <w:rFonts w:cs="Times New Roman"/>
                <w:b/>
                <w:bCs/>
                <w:i/>
                <w:sz w:val="24"/>
                <w:szCs w:val="24"/>
              </w:rPr>
              <w:t>4.2 Soffit and Fascia and Gable Vents</w:t>
            </w: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Due to the type of building construction, no soffit and</w:t>
            </w:r>
          </w:p>
          <w:p w:rsidR="006551B4" w:rsidRPr="00455A8B" w:rsidRDefault="006551B4" w:rsidP="005108CD">
            <w:pPr>
              <w:autoSpaceDE w:val="0"/>
              <w:autoSpaceDN w:val="0"/>
              <w:adjustRightInd w:val="0"/>
              <w:rPr>
                <w:rFonts w:cs="Times New Roman"/>
                <w:sz w:val="18"/>
                <w:szCs w:val="18"/>
              </w:rPr>
            </w:pPr>
            <w:proofErr w:type="gramStart"/>
            <w:r w:rsidRPr="00455A8B">
              <w:rPr>
                <w:rFonts w:cs="Times New Roman"/>
                <w:sz w:val="18"/>
                <w:szCs w:val="18"/>
              </w:rPr>
              <w:t>fascia</w:t>
            </w:r>
            <w:proofErr w:type="gramEnd"/>
            <w:r w:rsidRPr="00455A8B">
              <w:rPr>
                <w:rFonts w:cs="Times New Roman"/>
                <w:sz w:val="18"/>
                <w:szCs w:val="18"/>
              </w:rPr>
              <w:t xml:space="preserve"> was installed. Ventilation of the attic area is</w:t>
            </w:r>
          </w:p>
          <w:p w:rsidR="006551B4" w:rsidRPr="00455A8B" w:rsidRDefault="006551B4" w:rsidP="005108CD">
            <w:pPr>
              <w:autoSpaceDE w:val="0"/>
              <w:autoSpaceDN w:val="0"/>
              <w:adjustRightInd w:val="0"/>
              <w:rPr>
                <w:rFonts w:cs="Times New Roman"/>
                <w:sz w:val="18"/>
                <w:szCs w:val="18"/>
              </w:rPr>
            </w:pPr>
            <w:proofErr w:type="gramStart"/>
            <w:r w:rsidRPr="00455A8B">
              <w:rPr>
                <w:rFonts w:cs="Times New Roman"/>
                <w:sz w:val="18"/>
                <w:szCs w:val="18"/>
              </w:rPr>
              <w:t>provided</w:t>
            </w:r>
            <w:proofErr w:type="gramEnd"/>
            <w:r w:rsidRPr="00455A8B">
              <w:rPr>
                <w:rFonts w:cs="Times New Roman"/>
                <w:sz w:val="18"/>
                <w:szCs w:val="18"/>
              </w:rPr>
              <w:t xml:space="preserve"> by gable vents at the north and south end.</w:t>
            </w: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The present condition of the gable vents and motorized</w:t>
            </w:r>
          </w:p>
          <w:p w:rsidR="006551B4" w:rsidRPr="00455A8B" w:rsidRDefault="006551B4" w:rsidP="005108CD">
            <w:pPr>
              <w:autoSpaceDE w:val="0"/>
              <w:autoSpaceDN w:val="0"/>
              <w:adjustRightInd w:val="0"/>
              <w:rPr>
                <w:rFonts w:cs="Times New Roman"/>
                <w:sz w:val="18"/>
                <w:szCs w:val="18"/>
              </w:rPr>
            </w:pPr>
            <w:proofErr w:type="gramStart"/>
            <w:r w:rsidRPr="00455A8B">
              <w:rPr>
                <w:rFonts w:cs="Times New Roman"/>
                <w:sz w:val="18"/>
                <w:szCs w:val="18"/>
              </w:rPr>
              <w:t>fan</w:t>
            </w:r>
            <w:proofErr w:type="gramEnd"/>
            <w:r w:rsidRPr="00455A8B">
              <w:rPr>
                <w:rFonts w:cs="Times New Roman"/>
                <w:sz w:val="18"/>
                <w:szCs w:val="18"/>
              </w:rPr>
              <w:t xml:space="preserve"> is poor. Recommended repair involves replacement</w:t>
            </w: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of the existing vents with a weatherproof type complete</w:t>
            </w: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with thermostatic control dampers and sealing existing</w:t>
            </w:r>
          </w:p>
          <w:p w:rsidR="006551B4" w:rsidRPr="00455A8B" w:rsidRDefault="006551B4" w:rsidP="00330CF9">
            <w:pPr>
              <w:autoSpaceDE w:val="0"/>
              <w:autoSpaceDN w:val="0"/>
              <w:adjustRightInd w:val="0"/>
              <w:rPr>
                <w:rFonts w:cs="Times New Roman"/>
                <w:sz w:val="18"/>
                <w:szCs w:val="18"/>
              </w:rPr>
            </w:pPr>
            <w:proofErr w:type="gramStart"/>
            <w:r w:rsidRPr="00455A8B">
              <w:rPr>
                <w:rFonts w:cs="Times New Roman"/>
                <w:sz w:val="18"/>
                <w:szCs w:val="18"/>
              </w:rPr>
              <w:t>slotted</w:t>
            </w:r>
            <w:proofErr w:type="gramEnd"/>
            <w:r w:rsidRPr="00455A8B">
              <w:rPr>
                <w:rFonts w:cs="Times New Roman"/>
                <w:sz w:val="18"/>
                <w:szCs w:val="18"/>
              </w:rPr>
              <w:t xml:space="preserve"> siding.</w:t>
            </w:r>
          </w:p>
          <w:p w:rsidR="006551B4" w:rsidRPr="00455A8B" w:rsidRDefault="006551B4" w:rsidP="00330CF9">
            <w:pPr>
              <w:autoSpaceDE w:val="0"/>
              <w:autoSpaceDN w:val="0"/>
              <w:adjustRightInd w:val="0"/>
              <w:rPr>
                <w:rFonts w:cs="Times New Roman"/>
                <w:sz w:val="18"/>
                <w:szCs w:val="18"/>
              </w:rPr>
            </w:pPr>
          </w:p>
          <w:p w:rsidR="006551B4" w:rsidRPr="00455A8B" w:rsidRDefault="006551B4" w:rsidP="00330CF9">
            <w:pPr>
              <w:autoSpaceDE w:val="0"/>
              <w:autoSpaceDN w:val="0"/>
              <w:adjustRightInd w:val="0"/>
              <w:rPr>
                <w:rFonts w:cs="Times New Roman"/>
                <w:sz w:val="18"/>
                <w:szCs w:val="18"/>
              </w:rPr>
            </w:pPr>
          </w:p>
          <w:p w:rsidR="006551B4" w:rsidRPr="00455A8B" w:rsidRDefault="006551B4" w:rsidP="00330CF9">
            <w:pPr>
              <w:autoSpaceDE w:val="0"/>
              <w:autoSpaceDN w:val="0"/>
              <w:adjustRightInd w:val="0"/>
              <w:rPr>
                <w:rFonts w:cs="Times New Roman"/>
                <w:sz w:val="18"/>
                <w:szCs w:val="18"/>
              </w:rPr>
            </w:pPr>
          </w:p>
        </w:tc>
        <w:tc>
          <w:tcPr>
            <w:tcW w:w="2553" w:type="dxa"/>
          </w:tcPr>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Unit Cost Estimate: $2,000</w:t>
            </w: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Cost Estimate: $6,000</w:t>
            </w:r>
          </w:p>
          <w:p w:rsidR="006551B4" w:rsidRPr="00455A8B" w:rsidRDefault="006551B4" w:rsidP="005108CD">
            <w:pPr>
              <w:autoSpaceDE w:val="0"/>
              <w:autoSpaceDN w:val="0"/>
              <w:adjustRightInd w:val="0"/>
              <w:rPr>
                <w:rFonts w:cs="Times New Roman"/>
                <w:sz w:val="18"/>
                <w:szCs w:val="18"/>
              </w:rPr>
            </w:pP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Life Span Analysis: Expected Life Span: 30 years.</w:t>
            </w:r>
          </w:p>
          <w:p w:rsidR="006551B4" w:rsidRPr="00455A8B" w:rsidRDefault="006551B4" w:rsidP="005108CD">
            <w:pPr>
              <w:autoSpaceDE w:val="0"/>
              <w:autoSpaceDN w:val="0"/>
              <w:adjustRightInd w:val="0"/>
              <w:rPr>
                <w:rFonts w:cs="Times New Roman"/>
                <w:sz w:val="18"/>
                <w:szCs w:val="18"/>
              </w:rPr>
            </w:pPr>
            <w:r w:rsidRPr="00455A8B">
              <w:rPr>
                <w:rFonts w:cs="Times New Roman"/>
                <w:sz w:val="18"/>
                <w:szCs w:val="18"/>
              </w:rPr>
              <w:t>Effective Age: 28 years</w:t>
            </w:r>
          </w:p>
          <w:p w:rsidR="006551B4" w:rsidRPr="00455A8B" w:rsidRDefault="006551B4" w:rsidP="005108CD">
            <w:pPr>
              <w:pStyle w:val="NoSpacing"/>
              <w:rPr>
                <w:rFonts w:cs="Times New Roman"/>
                <w:sz w:val="18"/>
                <w:szCs w:val="18"/>
              </w:rPr>
            </w:pPr>
            <w:r w:rsidRPr="00455A8B">
              <w:rPr>
                <w:rFonts w:cs="Times New Roman"/>
                <w:sz w:val="18"/>
                <w:szCs w:val="18"/>
              </w:rPr>
              <w:t>Remaining Life: 2 years</w:t>
            </w:r>
          </w:p>
          <w:p w:rsidR="006551B4" w:rsidRPr="00455A8B" w:rsidRDefault="006551B4" w:rsidP="005108CD">
            <w:pPr>
              <w:pStyle w:val="NoSpacing"/>
              <w:rPr>
                <w:rFonts w:cs="Times New Roman"/>
                <w:sz w:val="18"/>
                <w:szCs w:val="18"/>
              </w:rPr>
            </w:pPr>
          </w:p>
          <w:p w:rsidR="006551B4" w:rsidRPr="00455A8B" w:rsidRDefault="006551B4" w:rsidP="005108CD">
            <w:pPr>
              <w:pStyle w:val="NoSpacing"/>
              <w:rPr>
                <w:rFonts w:cs="Times New Roman"/>
                <w:sz w:val="18"/>
                <w:szCs w:val="18"/>
              </w:rPr>
            </w:pPr>
            <w:r w:rsidRPr="00455A8B">
              <w:rPr>
                <w:rFonts w:cs="Times New Roman"/>
                <w:sz w:val="18"/>
                <w:szCs w:val="18"/>
              </w:rPr>
              <w:t>Priority: not rated. But could be B, D.</w:t>
            </w:r>
          </w:p>
          <w:p w:rsidR="006551B4" w:rsidRPr="00455A8B" w:rsidRDefault="006551B4" w:rsidP="005108CD">
            <w:pPr>
              <w:pStyle w:val="NoSpacing"/>
              <w:rPr>
                <w:rFonts w:cs="Times New Roman"/>
                <w:sz w:val="18"/>
                <w:szCs w:val="18"/>
              </w:rPr>
            </w:pPr>
          </w:p>
          <w:p w:rsidR="006551B4" w:rsidRPr="00455A8B" w:rsidRDefault="006551B4" w:rsidP="005108CD">
            <w:pPr>
              <w:pStyle w:val="NoSpacing"/>
              <w:rPr>
                <w:rFonts w:cs="Times New Roman"/>
                <w:sz w:val="18"/>
                <w:szCs w:val="18"/>
              </w:rPr>
            </w:pPr>
            <w:r w:rsidRPr="00455A8B">
              <w:rPr>
                <w:rFonts w:cs="Times New Roman"/>
                <w:sz w:val="18"/>
                <w:szCs w:val="18"/>
              </w:rPr>
              <w:t>JP2G – Y2</w:t>
            </w:r>
          </w:p>
        </w:tc>
        <w:tc>
          <w:tcPr>
            <w:tcW w:w="2549" w:type="dxa"/>
          </w:tcPr>
          <w:p w:rsidR="006551B4" w:rsidRPr="00455A8B" w:rsidRDefault="006551B4" w:rsidP="00763811">
            <w:pPr>
              <w:pStyle w:val="NoSpacing"/>
              <w:rPr>
                <w:sz w:val="18"/>
                <w:szCs w:val="18"/>
              </w:rPr>
            </w:pPr>
            <w:r w:rsidRPr="00455A8B">
              <w:rPr>
                <w:sz w:val="18"/>
                <w:szCs w:val="18"/>
              </w:rPr>
              <w:t>Suggest putting a hood/roof /cover over them to keep the rain out. Costs should be lower but would have to be confirmed with a contractor.</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Water is coming into the Hall attic and causing damage.</w:t>
            </w:r>
          </w:p>
          <w:p w:rsidR="006551B4" w:rsidRPr="00455A8B" w:rsidRDefault="006551B4" w:rsidP="00763811">
            <w:pPr>
              <w:pStyle w:val="NoSpacing"/>
              <w:rPr>
                <w:sz w:val="18"/>
                <w:szCs w:val="18"/>
              </w:rPr>
            </w:pPr>
          </w:p>
          <w:p w:rsidR="006551B4" w:rsidRPr="00455A8B" w:rsidRDefault="006551B4" w:rsidP="00763811">
            <w:pPr>
              <w:pStyle w:val="NoSpacing"/>
              <w:rPr>
                <w:b/>
                <w:sz w:val="18"/>
                <w:szCs w:val="18"/>
              </w:rPr>
            </w:pPr>
            <w:r w:rsidRPr="00455A8B">
              <w:rPr>
                <w:b/>
                <w:sz w:val="18"/>
                <w:szCs w:val="18"/>
              </w:rPr>
              <w:t>$1000</w:t>
            </w:r>
          </w:p>
        </w:tc>
        <w:tc>
          <w:tcPr>
            <w:tcW w:w="567" w:type="dxa"/>
          </w:tcPr>
          <w:p w:rsidR="006551B4" w:rsidRDefault="006551B4" w:rsidP="00505B16">
            <w:pPr>
              <w:pStyle w:val="NoSpacing"/>
              <w:jc w:val="center"/>
              <w:rPr>
                <w:b/>
                <w:sz w:val="48"/>
                <w:szCs w:val="48"/>
              </w:rPr>
            </w:pPr>
          </w:p>
          <w:p w:rsidR="006551B4" w:rsidRPr="008D1FFC" w:rsidRDefault="006551B4" w:rsidP="00505B16">
            <w:pPr>
              <w:pStyle w:val="NoSpacing"/>
              <w:jc w:val="center"/>
              <w:rPr>
                <w:b/>
                <w:sz w:val="48"/>
                <w:szCs w:val="48"/>
              </w:rPr>
            </w:pPr>
            <w:r>
              <w:rPr>
                <w:b/>
                <w:sz w:val="48"/>
                <w:szCs w:val="48"/>
              </w:rPr>
              <w:t>X</w:t>
            </w:r>
          </w:p>
        </w:tc>
        <w:tc>
          <w:tcPr>
            <w:tcW w:w="567" w:type="dxa"/>
          </w:tcPr>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757" w:type="dxa"/>
          </w:tcPr>
          <w:p w:rsidR="006551B4" w:rsidRPr="008D1FFC"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525772">
            <w:pPr>
              <w:pStyle w:val="NoSpacing"/>
              <w:ind w:left="113" w:right="113"/>
              <w:jc w:val="center"/>
            </w:pPr>
            <w:r w:rsidRPr="007C2936">
              <w:rPr>
                <w:b/>
                <w:sz w:val="40"/>
                <w:szCs w:val="40"/>
              </w:rPr>
              <w:t>BUILDING</w:t>
            </w:r>
            <w:r w:rsidR="00525772">
              <w:rPr>
                <w:b/>
                <w:sz w:val="40"/>
                <w:szCs w:val="40"/>
              </w:rPr>
              <w:t xml:space="preserve"> </w:t>
            </w:r>
            <w:r w:rsidRPr="007C2936">
              <w:rPr>
                <w:b/>
                <w:sz w:val="40"/>
                <w:szCs w:val="40"/>
              </w:rPr>
              <w:t>EXTERIOR</w:t>
            </w:r>
          </w:p>
        </w:tc>
        <w:tc>
          <w:tcPr>
            <w:tcW w:w="5345" w:type="dxa"/>
          </w:tcPr>
          <w:p w:rsidR="006551B4" w:rsidRPr="00C72F27" w:rsidRDefault="006551B4" w:rsidP="00336B09">
            <w:pPr>
              <w:autoSpaceDE w:val="0"/>
              <w:autoSpaceDN w:val="0"/>
              <w:adjustRightInd w:val="0"/>
              <w:rPr>
                <w:rFonts w:cs="Times New Roman"/>
                <w:b/>
                <w:bCs/>
                <w:i/>
                <w:sz w:val="24"/>
                <w:szCs w:val="24"/>
              </w:rPr>
            </w:pPr>
            <w:r w:rsidRPr="00C72F27">
              <w:rPr>
                <w:rFonts w:cs="Times New Roman"/>
                <w:b/>
                <w:bCs/>
                <w:i/>
                <w:sz w:val="24"/>
                <w:szCs w:val="24"/>
              </w:rPr>
              <w:t>4.4 Windows</w:t>
            </w: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There are very few windows in this building. The</w:t>
            </w: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offices and recreation hall at the north side of the</w:t>
            </w: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building have double pane, non-thermal windows</w:t>
            </w:r>
          </w:p>
          <w:p w:rsidR="006551B4" w:rsidRPr="00455A8B" w:rsidRDefault="006551B4" w:rsidP="00336B09">
            <w:pPr>
              <w:autoSpaceDE w:val="0"/>
              <w:autoSpaceDN w:val="0"/>
              <w:adjustRightInd w:val="0"/>
              <w:rPr>
                <w:rFonts w:cs="Times New Roman"/>
                <w:sz w:val="18"/>
                <w:szCs w:val="18"/>
              </w:rPr>
            </w:pPr>
            <w:proofErr w:type="gramStart"/>
            <w:r w:rsidRPr="00455A8B">
              <w:rPr>
                <w:rFonts w:cs="Times New Roman"/>
                <w:sz w:val="18"/>
                <w:szCs w:val="18"/>
              </w:rPr>
              <w:t>which</w:t>
            </w:r>
            <w:proofErr w:type="gramEnd"/>
            <w:r w:rsidRPr="00455A8B">
              <w:rPr>
                <w:rFonts w:cs="Times New Roman"/>
                <w:sz w:val="18"/>
                <w:szCs w:val="18"/>
              </w:rPr>
              <w:t xml:space="preserve"> were installed in 1985. The existing windows</w:t>
            </w: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are close to the end of their service life and therefore</w:t>
            </w: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consideration should be given to replacing them with</w:t>
            </w:r>
          </w:p>
          <w:p w:rsidR="006551B4" w:rsidRPr="00455A8B" w:rsidRDefault="006551B4" w:rsidP="009C79C4">
            <w:pPr>
              <w:autoSpaceDE w:val="0"/>
              <w:autoSpaceDN w:val="0"/>
              <w:adjustRightInd w:val="0"/>
              <w:rPr>
                <w:rFonts w:cs="Times New Roman"/>
                <w:sz w:val="18"/>
                <w:szCs w:val="18"/>
              </w:rPr>
            </w:pPr>
            <w:proofErr w:type="gramStart"/>
            <w:r w:rsidRPr="00455A8B">
              <w:rPr>
                <w:rFonts w:cs="Times New Roman"/>
                <w:sz w:val="18"/>
                <w:szCs w:val="18"/>
              </w:rPr>
              <w:t>thermal</w:t>
            </w:r>
            <w:proofErr w:type="gramEnd"/>
            <w:r w:rsidRPr="00455A8B">
              <w:rPr>
                <w:rFonts w:cs="Times New Roman"/>
                <w:sz w:val="18"/>
                <w:szCs w:val="18"/>
              </w:rPr>
              <w:t xml:space="preserve"> units.</w:t>
            </w:r>
            <w:r w:rsidR="00525772">
              <w:rPr>
                <w:rFonts w:cs="Times New Roman"/>
                <w:sz w:val="18"/>
                <w:szCs w:val="18"/>
              </w:rPr>
              <w:t xml:space="preserve"> </w:t>
            </w:r>
            <w:r w:rsidRPr="00525772">
              <w:rPr>
                <w:rFonts w:cs="Times New Roman"/>
                <w:b/>
                <w:sz w:val="18"/>
                <w:szCs w:val="18"/>
                <w:u w:val="single"/>
              </w:rPr>
              <w:t>Life Span Analysis:</w:t>
            </w:r>
            <w:r w:rsidRPr="00455A8B">
              <w:rPr>
                <w:rFonts w:cs="Times New Roman"/>
                <w:sz w:val="18"/>
                <w:szCs w:val="18"/>
              </w:rPr>
              <w:t xml:space="preserve"> </w:t>
            </w:r>
            <w:r w:rsidRPr="00525772">
              <w:rPr>
                <w:rFonts w:cs="Times New Roman"/>
                <w:b/>
                <w:sz w:val="18"/>
                <w:szCs w:val="18"/>
              </w:rPr>
              <w:t>Expected Life Span</w:t>
            </w:r>
            <w:r w:rsidRPr="00455A8B">
              <w:rPr>
                <w:rFonts w:cs="Times New Roman"/>
                <w:sz w:val="18"/>
                <w:szCs w:val="18"/>
              </w:rPr>
              <w:t>: 30 years</w:t>
            </w:r>
          </w:p>
          <w:p w:rsidR="006551B4" w:rsidRPr="00455A8B" w:rsidRDefault="006551B4" w:rsidP="009C79C4">
            <w:pPr>
              <w:autoSpaceDE w:val="0"/>
              <w:autoSpaceDN w:val="0"/>
              <w:adjustRightInd w:val="0"/>
              <w:rPr>
                <w:rFonts w:cs="Times New Roman"/>
                <w:sz w:val="18"/>
                <w:szCs w:val="18"/>
              </w:rPr>
            </w:pPr>
            <w:r w:rsidRPr="00525772">
              <w:rPr>
                <w:rFonts w:cs="Times New Roman"/>
                <w:b/>
                <w:sz w:val="18"/>
                <w:szCs w:val="18"/>
              </w:rPr>
              <w:t>Effective Age:</w:t>
            </w:r>
            <w:r w:rsidRPr="00455A8B">
              <w:rPr>
                <w:rFonts w:cs="Times New Roman"/>
                <w:sz w:val="18"/>
                <w:szCs w:val="18"/>
              </w:rPr>
              <w:t xml:space="preserve"> 26 years</w:t>
            </w:r>
          </w:p>
          <w:p w:rsidR="006551B4" w:rsidRPr="00455A8B" w:rsidRDefault="006551B4" w:rsidP="00336B09">
            <w:pPr>
              <w:pStyle w:val="NoSpacing"/>
              <w:rPr>
                <w:rFonts w:cs="Times New Roman"/>
                <w:sz w:val="18"/>
                <w:szCs w:val="18"/>
              </w:rPr>
            </w:pPr>
            <w:r w:rsidRPr="00525772">
              <w:rPr>
                <w:rFonts w:cs="Times New Roman"/>
                <w:b/>
                <w:sz w:val="18"/>
                <w:szCs w:val="18"/>
              </w:rPr>
              <w:t>Remaining Life:</w:t>
            </w:r>
            <w:r w:rsidRPr="00455A8B">
              <w:rPr>
                <w:rFonts w:cs="Times New Roman"/>
                <w:sz w:val="18"/>
                <w:szCs w:val="18"/>
              </w:rPr>
              <w:t xml:space="preserve"> 4 years</w:t>
            </w:r>
          </w:p>
          <w:p w:rsidR="006551B4" w:rsidRPr="00455A8B" w:rsidRDefault="006551B4" w:rsidP="00336B09">
            <w:pPr>
              <w:pStyle w:val="NoSpacing"/>
              <w:rPr>
                <w:rFonts w:cs="Times New Roman"/>
                <w:sz w:val="18"/>
                <w:szCs w:val="18"/>
              </w:rPr>
            </w:pPr>
          </w:p>
        </w:tc>
        <w:tc>
          <w:tcPr>
            <w:tcW w:w="2553" w:type="dxa"/>
          </w:tcPr>
          <w:p w:rsidR="006551B4" w:rsidRPr="00455A8B" w:rsidRDefault="006551B4" w:rsidP="00336B09">
            <w:pPr>
              <w:autoSpaceDE w:val="0"/>
              <w:autoSpaceDN w:val="0"/>
              <w:adjustRightInd w:val="0"/>
              <w:rPr>
                <w:rFonts w:cs="Times New Roman"/>
                <w:sz w:val="18"/>
                <w:szCs w:val="18"/>
              </w:rPr>
            </w:pP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Unit Cost Estimate: $1,000</w:t>
            </w:r>
          </w:p>
          <w:p w:rsidR="006551B4" w:rsidRPr="00455A8B" w:rsidRDefault="006551B4" w:rsidP="00336B09">
            <w:pPr>
              <w:autoSpaceDE w:val="0"/>
              <w:autoSpaceDN w:val="0"/>
              <w:adjustRightInd w:val="0"/>
              <w:rPr>
                <w:rFonts w:cs="Times New Roman"/>
                <w:sz w:val="18"/>
                <w:szCs w:val="18"/>
              </w:rPr>
            </w:pPr>
            <w:r w:rsidRPr="00455A8B">
              <w:rPr>
                <w:rFonts w:cs="Times New Roman"/>
                <w:sz w:val="18"/>
                <w:szCs w:val="18"/>
              </w:rPr>
              <w:t>Cost Estimate: $7,000</w:t>
            </w:r>
          </w:p>
          <w:p w:rsidR="006551B4" w:rsidRPr="00455A8B" w:rsidRDefault="006551B4" w:rsidP="00336B09">
            <w:pPr>
              <w:pStyle w:val="NoSpacing"/>
              <w:rPr>
                <w:rFonts w:cs="Times New Roman"/>
                <w:sz w:val="18"/>
                <w:szCs w:val="18"/>
              </w:rPr>
            </w:pPr>
          </w:p>
          <w:p w:rsidR="006551B4" w:rsidRPr="00455A8B" w:rsidRDefault="006551B4" w:rsidP="00336B09">
            <w:pPr>
              <w:pStyle w:val="NoSpacing"/>
              <w:rPr>
                <w:rFonts w:cs="Times New Roman"/>
                <w:sz w:val="18"/>
                <w:szCs w:val="18"/>
              </w:rPr>
            </w:pPr>
            <w:r w:rsidRPr="00455A8B">
              <w:rPr>
                <w:rFonts w:cs="Times New Roman"/>
                <w:sz w:val="18"/>
                <w:szCs w:val="18"/>
              </w:rPr>
              <w:t xml:space="preserve">Priority: D </w:t>
            </w:r>
          </w:p>
          <w:p w:rsidR="006551B4" w:rsidRPr="00455A8B" w:rsidRDefault="006551B4" w:rsidP="00336B09">
            <w:pPr>
              <w:pStyle w:val="NoSpacing"/>
              <w:rPr>
                <w:rFonts w:cs="Times New Roman"/>
                <w:sz w:val="18"/>
                <w:szCs w:val="18"/>
              </w:rPr>
            </w:pPr>
          </w:p>
          <w:p w:rsidR="006551B4" w:rsidRPr="00455A8B" w:rsidRDefault="006551B4" w:rsidP="00336B09">
            <w:pPr>
              <w:pStyle w:val="NoSpacing"/>
              <w:rPr>
                <w:rFonts w:cs="Times New Roman"/>
                <w:sz w:val="18"/>
                <w:szCs w:val="18"/>
              </w:rPr>
            </w:pPr>
            <w:r w:rsidRPr="00455A8B">
              <w:rPr>
                <w:rFonts w:cs="Times New Roman"/>
                <w:sz w:val="18"/>
                <w:szCs w:val="18"/>
              </w:rPr>
              <w:t>JP2G – Y4</w:t>
            </w:r>
          </w:p>
          <w:p w:rsidR="006551B4" w:rsidRPr="00455A8B" w:rsidRDefault="006551B4" w:rsidP="00336B09">
            <w:pPr>
              <w:pStyle w:val="NoSpacing"/>
              <w:rPr>
                <w:rFonts w:cs="Times New Roman"/>
                <w:sz w:val="18"/>
                <w:szCs w:val="18"/>
              </w:rPr>
            </w:pP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 xml:space="preserve">Put this out to beyond 5 years. </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Not leaking. They are not energy efficient but are good enough for the time being.</w:t>
            </w:r>
          </w:p>
          <w:p w:rsidR="006551B4" w:rsidRPr="00455A8B" w:rsidRDefault="006551B4" w:rsidP="00763811">
            <w:pPr>
              <w:pStyle w:val="NoSpacing"/>
              <w:rPr>
                <w:sz w:val="18"/>
                <w:szCs w:val="18"/>
              </w:rPr>
            </w:pPr>
          </w:p>
          <w:p w:rsidR="006551B4" w:rsidRPr="00455A8B" w:rsidRDefault="006551B4" w:rsidP="00763811">
            <w:pPr>
              <w:pStyle w:val="NoSpacing"/>
              <w:rPr>
                <w:b/>
                <w:sz w:val="18"/>
                <w:szCs w:val="18"/>
              </w:rPr>
            </w:pPr>
            <w:r w:rsidRPr="00455A8B">
              <w:rPr>
                <w:b/>
                <w:sz w:val="18"/>
                <w:szCs w:val="18"/>
              </w:rPr>
              <w:t>Beyond the scope of this plan.</w:t>
            </w:r>
          </w:p>
        </w:tc>
        <w:tc>
          <w:tcPr>
            <w:tcW w:w="567" w:type="dxa"/>
          </w:tcPr>
          <w:p w:rsidR="006551B4" w:rsidRPr="008D1FFC" w:rsidRDefault="006551B4" w:rsidP="00505B16">
            <w:pPr>
              <w:pStyle w:val="NoSpacing"/>
              <w:jc w:val="center"/>
              <w:rPr>
                <w:b/>
                <w:sz w:val="48"/>
                <w:szCs w:val="48"/>
              </w:rPr>
            </w:pPr>
          </w:p>
        </w:tc>
        <w:tc>
          <w:tcPr>
            <w:tcW w:w="567" w:type="dxa"/>
          </w:tcPr>
          <w:p w:rsidR="006551B4" w:rsidRPr="008D1FFC"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8D1FFC" w:rsidRDefault="006551B4" w:rsidP="00505B16">
            <w:pPr>
              <w:pStyle w:val="NoSpacing"/>
              <w:jc w:val="center"/>
              <w:rPr>
                <w:b/>
                <w:sz w:val="48"/>
                <w:szCs w:val="48"/>
              </w:rPr>
            </w:pPr>
          </w:p>
        </w:tc>
        <w:tc>
          <w:tcPr>
            <w:tcW w:w="567" w:type="dxa"/>
          </w:tcPr>
          <w:p w:rsidR="00525772" w:rsidRDefault="00525772" w:rsidP="00505B16">
            <w:pPr>
              <w:pStyle w:val="NoSpacing"/>
              <w:jc w:val="center"/>
              <w:rPr>
                <w:b/>
                <w:sz w:val="48"/>
                <w:szCs w:val="48"/>
              </w:rPr>
            </w:pPr>
          </w:p>
          <w:p w:rsidR="006551B4" w:rsidRDefault="00525772"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6525AB">
            <w:pPr>
              <w:pStyle w:val="NoSpacing"/>
              <w:ind w:left="113" w:right="113"/>
              <w:jc w:val="center"/>
              <w:rPr>
                <w:b/>
                <w:sz w:val="40"/>
                <w:szCs w:val="40"/>
              </w:rPr>
            </w:pPr>
            <w:r w:rsidRPr="007C2936">
              <w:rPr>
                <w:b/>
                <w:sz w:val="40"/>
                <w:szCs w:val="40"/>
              </w:rPr>
              <w:lastRenderedPageBreak/>
              <w:t>ELECTRICAL SYSTEM</w:t>
            </w:r>
          </w:p>
        </w:tc>
        <w:tc>
          <w:tcPr>
            <w:tcW w:w="5345" w:type="dxa"/>
          </w:tcPr>
          <w:p w:rsidR="006551B4" w:rsidRDefault="006551B4" w:rsidP="006525AB">
            <w:pPr>
              <w:autoSpaceDE w:val="0"/>
              <w:autoSpaceDN w:val="0"/>
              <w:adjustRightInd w:val="0"/>
              <w:rPr>
                <w:rFonts w:cs="Times New Roman"/>
                <w:b/>
                <w:bCs/>
                <w:i/>
                <w:sz w:val="24"/>
                <w:szCs w:val="24"/>
              </w:rPr>
            </w:pPr>
            <w:r w:rsidRPr="00C72F27">
              <w:rPr>
                <w:rFonts w:cs="Times New Roman"/>
                <w:b/>
                <w:bCs/>
                <w:i/>
                <w:sz w:val="24"/>
                <w:szCs w:val="24"/>
              </w:rPr>
              <w:t>5.1 Distribution Systems Service Entrance</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 xml:space="preserve">The building service entrance consists of a main disconnect, meter cabinet and splitter with the splitter feeding sub-panels and equipment disconnects (see photograph). The equipment appears to be original to the building and remains serviceable. Due to its’ age, and potential degradation of plastic components such as insulators and loosening of connections, annual </w:t>
            </w:r>
            <w:proofErr w:type="spellStart"/>
            <w:r w:rsidRPr="00455A8B">
              <w:rPr>
                <w:rFonts w:cs="Times New Roman"/>
                <w:sz w:val="18"/>
                <w:szCs w:val="18"/>
              </w:rPr>
              <w:t>thermographic</w:t>
            </w:r>
            <w:proofErr w:type="spellEnd"/>
            <w:r w:rsidRPr="00455A8B">
              <w:rPr>
                <w:rFonts w:cs="Times New Roman"/>
                <w:sz w:val="18"/>
                <w:szCs w:val="18"/>
              </w:rPr>
              <w:t xml:space="preserve"> inspection of the system is recommended. Visually, the equipment is in “average” physical condition. Although the equipment should last the life of the building, as it ages, 5% of the total cost should be budgeted for upgrades and repairs every 5 years. / Life Span Analysis: Expected Life: 35 years</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Effective Age: 28 years</w:t>
            </w:r>
          </w:p>
          <w:p w:rsidR="006551B4" w:rsidRDefault="006551B4" w:rsidP="006525AB">
            <w:pPr>
              <w:autoSpaceDE w:val="0"/>
              <w:autoSpaceDN w:val="0"/>
              <w:adjustRightInd w:val="0"/>
              <w:rPr>
                <w:rFonts w:cs="Times New Roman"/>
                <w:sz w:val="18"/>
                <w:szCs w:val="18"/>
              </w:rPr>
            </w:pPr>
            <w:r w:rsidRPr="00455A8B">
              <w:rPr>
                <w:rFonts w:cs="Times New Roman"/>
                <w:sz w:val="18"/>
                <w:szCs w:val="18"/>
              </w:rPr>
              <w:t>Remaining Life: 5, 10, 15, 20 Years</w:t>
            </w:r>
          </w:p>
          <w:p w:rsidR="006551B4" w:rsidRDefault="006551B4" w:rsidP="006525AB">
            <w:pPr>
              <w:autoSpaceDE w:val="0"/>
              <w:autoSpaceDN w:val="0"/>
              <w:adjustRightInd w:val="0"/>
              <w:rPr>
                <w:rFonts w:cs="Times New Roman"/>
                <w:sz w:val="18"/>
                <w:szCs w:val="18"/>
              </w:rPr>
            </w:pPr>
          </w:p>
          <w:p w:rsidR="006551B4" w:rsidRDefault="006551B4" w:rsidP="006525AB">
            <w:pPr>
              <w:autoSpaceDE w:val="0"/>
              <w:autoSpaceDN w:val="0"/>
              <w:adjustRightInd w:val="0"/>
              <w:rPr>
                <w:rFonts w:cs="Times New Roman"/>
                <w:sz w:val="18"/>
                <w:szCs w:val="18"/>
              </w:rPr>
            </w:pPr>
          </w:p>
          <w:p w:rsidR="006551B4" w:rsidRDefault="006551B4" w:rsidP="006525AB">
            <w:pPr>
              <w:autoSpaceDE w:val="0"/>
              <w:autoSpaceDN w:val="0"/>
              <w:adjustRightInd w:val="0"/>
              <w:rPr>
                <w:rFonts w:cs="Times New Roman"/>
                <w:sz w:val="18"/>
                <w:szCs w:val="18"/>
              </w:rPr>
            </w:pPr>
          </w:p>
          <w:p w:rsidR="006551B4" w:rsidRPr="00455A8B" w:rsidRDefault="006551B4" w:rsidP="006525AB">
            <w:pPr>
              <w:autoSpaceDE w:val="0"/>
              <w:autoSpaceDN w:val="0"/>
              <w:adjustRightInd w:val="0"/>
              <w:rPr>
                <w:rFonts w:cs="Times New Roman"/>
                <w:sz w:val="18"/>
                <w:szCs w:val="18"/>
              </w:rPr>
            </w:pPr>
          </w:p>
        </w:tc>
        <w:tc>
          <w:tcPr>
            <w:tcW w:w="2553" w:type="dxa"/>
          </w:tcPr>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Quantity Estimate: 1 system</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Unit Cost Estimate: $5,000</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Cost Estimate: $20,000</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Priority D – Building Functionality</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JP2G – Y5</w:t>
            </w:r>
          </w:p>
        </w:tc>
        <w:tc>
          <w:tcPr>
            <w:tcW w:w="2549" w:type="dxa"/>
          </w:tcPr>
          <w:p w:rsidR="006551B4" w:rsidRPr="00455A8B" w:rsidRDefault="006551B4" w:rsidP="00655C9B">
            <w:pPr>
              <w:pStyle w:val="NoSpacing"/>
              <w:rPr>
                <w:sz w:val="18"/>
                <w:szCs w:val="18"/>
              </w:rPr>
            </w:pPr>
            <w:r w:rsidRPr="00455A8B">
              <w:rPr>
                <w:sz w:val="18"/>
                <w:szCs w:val="18"/>
              </w:rPr>
              <w:t>Tighten and Torque (T&amp;T) annually to ensure there is no loose wiring. Can be done inexpensively as part of annual maintenance.</w:t>
            </w:r>
          </w:p>
          <w:p w:rsidR="006551B4" w:rsidRPr="00455A8B" w:rsidRDefault="006551B4" w:rsidP="00655C9B">
            <w:pPr>
              <w:pStyle w:val="NoSpacing"/>
              <w:rPr>
                <w:sz w:val="18"/>
                <w:szCs w:val="18"/>
              </w:rPr>
            </w:pPr>
          </w:p>
          <w:p w:rsidR="006551B4" w:rsidRPr="00455A8B" w:rsidRDefault="006551B4" w:rsidP="00655C9B">
            <w:pPr>
              <w:pStyle w:val="NoSpacing"/>
              <w:rPr>
                <w:sz w:val="18"/>
                <w:szCs w:val="18"/>
              </w:rPr>
            </w:pPr>
            <w:r w:rsidRPr="00455A8B">
              <w:rPr>
                <w:sz w:val="18"/>
                <w:szCs w:val="18"/>
              </w:rPr>
              <w:t xml:space="preserve">Should be less than projected. </w:t>
            </w:r>
          </w:p>
          <w:p w:rsidR="006551B4" w:rsidRPr="00455A8B" w:rsidRDefault="006551B4" w:rsidP="00655C9B">
            <w:pPr>
              <w:pStyle w:val="NoSpacing"/>
              <w:rPr>
                <w:sz w:val="18"/>
                <w:szCs w:val="18"/>
              </w:rPr>
            </w:pPr>
          </w:p>
          <w:p w:rsidR="006551B4" w:rsidRPr="00455A8B" w:rsidRDefault="006551B4" w:rsidP="00655C9B">
            <w:pPr>
              <w:pStyle w:val="NoSpacing"/>
              <w:rPr>
                <w:sz w:val="18"/>
                <w:szCs w:val="18"/>
              </w:rPr>
            </w:pPr>
            <w:r w:rsidRPr="00455A8B">
              <w:rPr>
                <w:sz w:val="18"/>
                <w:szCs w:val="18"/>
              </w:rPr>
              <w:t>Still has time to go.</w:t>
            </w:r>
          </w:p>
          <w:p w:rsidR="006551B4" w:rsidRPr="00455A8B" w:rsidRDefault="006551B4" w:rsidP="00655C9B">
            <w:pPr>
              <w:pStyle w:val="NoSpacing"/>
              <w:rPr>
                <w:sz w:val="18"/>
                <w:szCs w:val="18"/>
              </w:rPr>
            </w:pPr>
          </w:p>
          <w:p w:rsidR="006551B4" w:rsidRPr="00455A8B" w:rsidRDefault="006551B4" w:rsidP="00655C9B">
            <w:pPr>
              <w:pStyle w:val="NoSpacing"/>
              <w:rPr>
                <w:b/>
                <w:sz w:val="18"/>
                <w:szCs w:val="18"/>
              </w:rPr>
            </w:pPr>
            <w:r w:rsidRPr="00455A8B">
              <w:rPr>
                <w:b/>
                <w:sz w:val="18"/>
                <w:szCs w:val="18"/>
              </w:rPr>
              <w:t>$1000 once every 5 years</w:t>
            </w:r>
          </w:p>
          <w:p w:rsidR="006551B4" w:rsidRPr="00455A8B" w:rsidRDefault="006551B4" w:rsidP="00655C9B">
            <w:pPr>
              <w:pStyle w:val="NoSpacing"/>
              <w:rPr>
                <w:sz w:val="18"/>
                <w:szCs w:val="18"/>
              </w:rPr>
            </w:pPr>
          </w:p>
          <w:p w:rsidR="006551B4" w:rsidRPr="00455A8B" w:rsidRDefault="006551B4" w:rsidP="00655C9B">
            <w:pPr>
              <w:pStyle w:val="NoSpacing"/>
              <w:rPr>
                <w:sz w:val="18"/>
                <w:szCs w:val="18"/>
              </w:rPr>
            </w:pPr>
          </w:p>
        </w:tc>
        <w:tc>
          <w:tcPr>
            <w:tcW w:w="567" w:type="dxa"/>
          </w:tcPr>
          <w:p w:rsidR="006551B4" w:rsidRPr="004970A9" w:rsidRDefault="006551B4" w:rsidP="00505B16">
            <w:pPr>
              <w:pStyle w:val="NoSpacing"/>
              <w:jc w:val="center"/>
              <w:rPr>
                <w:b/>
                <w:sz w:val="48"/>
                <w:szCs w:val="48"/>
              </w:rPr>
            </w:pPr>
          </w:p>
        </w:tc>
        <w:tc>
          <w:tcPr>
            <w:tcW w:w="567" w:type="dxa"/>
          </w:tcPr>
          <w:p w:rsidR="006551B4" w:rsidRPr="004970A9" w:rsidRDefault="006551B4" w:rsidP="00505B16">
            <w:pPr>
              <w:pStyle w:val="NoSpacing"/>
              <w:jc w:val="center"/>
              <w:rPr>
                <w:b/>
                <w:sz w:val="48"/>
                <w:szCs w:val="48"/>
              </w:rPr>
            </w:pPr>
          </w:p>
        </w:tc>
        <w:tc>
          <w:tcPr>
            <w:tcW w:w="567" w:type="dxa"/>
          </w:tcPr>
          <w:p w:rsidR="006551B4" w:rsidRPr="004970A9" w:rsidRDefault="006551B4" w:rsidP="00505B16">
            <w:pPr>
              <w:pStyle w:val="NoSpacing"/>
              <w:jc w:val="center"/>
              <w:rPr>
                <w:b/>
                <w:sz w:val="48"/>
                <w:szCs w:val="48"/>
              </w:rPr>
            </w:pPr>
          </w:p>
        </w:tc>
        <w:tc>
          <w:tcPr>
            <w:tcW w:w="567" w:type="dxa"/>
          </w:tcPr>
          <w:p w:rsidR="006551B4" w:rsidRDefault="00525772" w:rsidP="00505B16">
            <w:pPr>
              <w:pStyle w:val="NoSpacing"/>
              <w:jc w:val="center"/>
              <w:rPr>
                <w:b/>
                <w:sz w:val="48"/>
                <w:szCs w:val="48"/>
              </w:rPr>
            </w:pPr>
            <w:r>
              <w:rPr>
                <w:b/>
                <w:sz w:val="48"/>
                <w:szCs w:val="48"/>
              </w:rPr>
              <w:t>X</w:t>
            </w:r>
          </w:p>
        </w:tc>
        <w:tc>
          <w:tcPr>
            <w:tcW w:w="757" w:type="dxa"/>
          </w:tcPr>
          <w:p w:rsidR="006551B4" w:rsidRDefault="00525772" w:rsidP="00505B16">
            <w:pPr>
              <w:pStyle w:val="NoSpacing"/>
              <w:jc w:val="center"/>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6525AB">
            <w:pPr>
              <w:pStyle w:val="NoSpacing"/>
              <w:ind w:left="113" w:right="113"/>
            </w:pPr>
            <w:r w:rsidRPr="007C2936">
              <w:rPr>
                <w:b/>
                <w:sz w:val="40"/>
                <w:szCs w:val="40"/>
              </w:rPr>
              <w:t>ELECTRICAL SYSTEM</w:t>
            </w:r>
          </w:p>
        </w:tc>
        <w:tc>
          <w:tcPr>
            <w:tcW w:w="5345" w:type="dxa"/>
          </w:tcPr>
          <w:p w:rsidR="006551B4" w:rsidRPr="00C72F27" w:rsidRDefault="006551B4" w:rsidP="006525AB">
            <w:pPr>
              <w:autoSpaceDE w:val="0"/>
              <w:autoSpaceDN w:val="0"/>
              <w:adjustRightInd w:val="0"/>
              <w:rPr>
                <w:rFonts w:cs="Times New Roman"/>
                <w:b/>
                <w:bCs/>
                <w:i/>
                <w:sz w:val="24"/>
                <w:szCs w:val="24"/>
              </w:rPr>
            </w:pPr>
            <w:r w:rsidRPr="00C72F27">
              <w:rPr>
                <w:rFonts w:cs="Times New Roman"/>
                <w:b/>
                <w:bCs/>
                <w:i/>
                <w:sz w:val="24"/>
                <w:szCs w:val="24"/>
              </w:rPr>
              <w:t>5.2 Distribution Systems Sub-Panels</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The distribution system consists of several breaker</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panels, motor starters and disconnects located at the</w:t>
            </w:r>
          </w:p>
          <w:p w:rsidR="006551B4" w:rsidRPr="00455A8B" w:rsidRDefault="006551B4" w:rsidP="006525AB">
            <w:pPr>
              <w:autoSpaceDE w:val="0"/>
              <w:autoSpaceDN w:val="0"/>
              <w:adjustRightInd w:val="0"/>
              <w:rPr>
                <w:rFonts w:cs="Times New Roman"/>
                <w:sz w:val="18"/>
                <w:szCs w:val="18"/>
              </w:rPr>
            </w:pPr>
            <w:proofErr w:type="gramStart"/>
            <w:r w:rsidRPr="00455A8B">
              <w:rPr>
                <w:rFonts w:cs="Times New Roman"/>
                <w:sz w:val="18"/>
                <w:szCs w:val="18"/>
              </w:rPr>
              <w:t>main</w:t>
            </w:r>
            <w:proofErr w:type="gramEnd"/>
            <w:r w:rsidRPr="00455A8B">
              <w:rPr>
                <w:rFonts w:cs="Times New Roman"/>
                <w:sz w:val="18"/>
                <w:szCs w:val="18"/>
              </w:rPr>
              <w:t xml:space="preserve"> service entrance and throughout the facility.</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Visually, the equipment is poor to average condition</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with plates bolted over opening left when removing</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breakers, and marking on covers to indicate circuit</w:t>
            </w:r>
          </w:p>
          <w:p w:rsidR="006551B4" w:rsidRPr="00455A8B" w:rsidRDefault="006551B4" w:rsidP="006525AB">
            <w:pPr>
              <w:autoSpaceDE w:val="0"/>
              <w:autoSpaceDN w:val="0"/>
              <w:adjustRightInd w:val="0"/>
              <w:rPr>
                <w:rFonts w:cs="Times New Roman"/>
                <w:sz w:val="18"/>
                <w:szCs w:val="18"/>
              </w:rPr>
            </w:pPr>
            <w:proofErr w:type="gramStart"/>
            <w:r w:rsidRPr="00455A8B">
              <w:rPr>
                <w:rFonts w:cs="Times New Roman"/>
                <w:sz w:val="18"/>
                <w:szCs w:val="18"/>
              </w:rPr>
              <w:t>use</w:t>
            </w:r>
            <w:proofErr w:type="gramEnd"/>
            <w:r w:rsidRPr="00455A8B">
              <w:rPr>
                <w:rFonts w:cs="Times New Roman"/>
                <w:sz w:val="18"/>
                <w:szCs w:val="18"/>
              </w:rPr>
              <w:t>. The equipment is a mix of original and newer</w:t>
            </w:r>
          </w:p>
          <w:p w:rsidR="006551B4" w:rsidRPr="00455A8B" w:rsidRDefault="006551B4" w:rsidP="006525AB">
            <w:pPr>
              <w:autoSpaceDE w:val="0"/>
              <w:autoSpaceDN w:val="0"/>
              <w:adjustRightInd w:val="0"/>
              <w:rPr>
                <w:rFonts w:cs="Times New Roman"/>
                <w:sz w:val="18"/>
                <w:szCs w:val="18"/>
              </w:rPr>
            </w:pPr>
            <w:proofErr w:type="gramStart"/>
            <w:r w:rsidRPr="00455A8B">
              <w:rPr>
                <w:rFonts w:cs="Times New Roman"/>
                <w:sz w:val="18"/>
                <w:szCs w:val="18"/>
              </w:rPr>
              <w:t>equipment</w:t>
            </w:r>
            <w:proofErr w:type="gramEnd"/>
            <w:r w:rsidRPr="00455A8B">
              <w:rPr>
                <w:rFonts w:cs="Times New Roman"/>
                <w:sz w:val="18"/>
                <w:szCs w:val="18"/>
              </w:rPr>
              <w:t xml:space="preserve"> with differing life expectancies. Breakers</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will need to be replaced as they age or wear out and as</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replacement parts become difficult to obtain, may</w:t>
            </w:r>
          </w:p>
          <w:p w:rsidR="006551B4" w:rsidRPr="00455A8B" w:rsidRDefault="006551B4" w:rsidP="006525AB">
            <w:pPr>
              <w:autoSpaceDE w:val="0"/>
              <w:autoSpaceDN w:val="0"/>
              <w:adjustRightInd w:val="0"/>
              <w:rPr>
                <w:rFonts w:cs="Times New Roman"/>
                <w:sz w:val="18"/>
                <w:szCs w:val="18"/>
              </w:rPr>
            </w:pPr>
            <w:proofErr w:type="gramStart"/>
            <w:r w:rsidRPr="00455A8B">
              <w:rPr>
                <w:rFonts w:cs="Times New Roman"/>
                <w:sz w:val="18"/>
                <w:szCs w:val="18"/>
              </w:rPr>
              <w:t>require</w:t>
            </w:r>
            <w:proofErr w:type="gramEnd"/>
            <w:r w:rsidRPr="00455A8B">
              <w:rPr>
                <w:rFonts w:cs="Times New Roman"/>
                <w:sz w:val="18"/>
                <w:szCs w:val="18"/>
              </w:rPr>
              <w:t xml:space="preserve"> replacement of complete panels. The cost of</w:t>
            </w:r>
          </w:p>
          <w:p w:rsidR="006551B4" w:rsidRPr="00455A8B" w:rsidRDefault="006551B4" w:rsidP="006525AB">
            <w:pPr>
              <w:autoSpaceDE w:val="0"/>
              <w:autoSpaceDN w:val="0"/>
              <w:adjustRightInd w:val="0"/>
              <w:rPr>
                <w:rFonts w:cs="Times New Roman"/>
                <w:sz w:val="18"/>
                <w:szCs w:val="18"/>
              </w:rPr>
            </w:pPr>
            <w:r w:rsidRPr="00455A8B">
              <w:rPr>
                <w:rFonts w:cs="Times New Roman"/>
                <w:sz w:val="18"/>
                <w:szCs w:val="18"/>
              </w:rPr>
              <w:t>these replacement breakers and panels is included in</w:t>
            </w:r>
          </w:p>
          <w:p w:rsidR="006551B4" w:rsidRDefault="006551B4" w:rsidP="006525AB">
            <w:pPr>
              <w:pStyle w:val="NoSpacing"/>
              <w:rPr>
                <w:rFonts w:cs="Times New Roman"/>
                <w:sz w:val="18"/>
                <w:szCs w:val="18"/>
              </w:rPr>
            </w:pPr>
            <w:r w:rsidRPr="00455A8B">
              <w:rPr>
                <w:rFonts w:cs="Times New Roman"/>
                <w:sz w:val="18"/>
                <w:szCs w:val="18"/>
              </w:rPr>
              <w:t>Section 5.1 Distribution Systems Service Entrance.</w:t>
            </w:r>
          </w:p>
          <w:p w:rsidR="006551B4" w:rsidRDefault="006551B4" w:rsidP="006525AB">
            <w:pPr>
              <w:pStyle w:val="NoSpacing"/>
              <w:rPr>
                <w:rFonts w:cs="Times New Roman"/>
                <w:sz w:val="18"/>
                <w:szCs w:val="18"/>
              </w:rPr>
            </w:pPr>
          </w:p>
          <w:p w:rsidR="006551B4" w:rsidRPr="00455A8B" w:rsidRDefault="006551B4" w:rsidP="006525AB">
            <w:pPr>
              <w:pStyle w:val="NoSpacing"/>
              <w:rPr>
                <w:rFonts w:cs="Times New Roman"/>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Refer to 5.1 above</w:t>
            </w:r>
          </w:p>
        </w:tc>
        <w:tc>
          <w:tcPr>
            <w:tcW w:w="2549" w:type="dxa"/>
          </w:tcPr>
          <w:p w:rsidR="006551B4" w:rsidRPr="00455A8B" w:rsidRDefault="006551B4" w:rsidP="00D54681">
            <w:pPr>
              <w:pStyle w:val="NoSpacing"/>
              <w:rPr>
                <w:sz w:val="18"/>
                <w:szCs w:val="18"/>
              </w:rPr>
            </w:pPr>
          </w:p>
          <w:p w:rsidR="006551B4" w:rsidRDefault="006551B4" w:rsidP="00D54681">
            <w:pPr>
              <w:pStyle w:val="NoSpacing"/>
              <w:rPr>
                <w:sz w:val="18"/>
                <w:szCs w:val="18"/>
              </w:rPr>
            </w:pPr>
            <w:r w:rsidRPr="00455A8B">
              <w:rPr>
                <w:sz w:val="18"/>
                <w:szCs w:val="18"/>
              </w:rPr>
              <w:t>Hydro Inspector has been through with Peter Ethier and found a few deficiencies that were repaired to his satisfaction.</w:t>
            </w:r>
          </w:p>
          <w:p w:rsidR="006551B4" w:rsidRDefault="006551B4" w:rsidP="00D54681">
            <w:pPr>
              <w:pStyle w:val="NoSpacing"/>
              <w:rPr>
                <w:sz w:val="18"/>
                <w:szCs w:val="18"/>
              </w:rPr>
            </w:pPr>
          </w:p>
          <w:p w:rsidR="006551B4" w:rsidRPr="00C72F27" w:rsidRDefault="006551B4" w:rsidP="00D54681">
            <w:pPr>
              <w:pStyle w:val="NoSpacing"/>
              <w:rPr>
                <w:b/>
                <w:sz w:val="18"/>
                <w:szCs w:val="18"/>
              </w:rPr>
            </w:pPr>
            <w:r w:rsidRPr="00C72F27">
              <w:rPr>
                <w:b/>
                <w:sz w:val="18"/>
                <w:szCs w:val="18"/>
              </w:rPr>
              <w:t>To be addressed as part of 5.1</w:t>
            </w:r>
          </w:p>
        </w:tc>
        <w:tc>
          <w:tcPr>
            <w:tcW w:w="567" w:type="dxa"/>
          </w:tcPr>
          <w:p w:rsidR="006551B4" w:rsidRPr="004728A0" w:rsidRDefault="006551B4" w:rsidP="00505B16">
            <w:pPr>
              <w:pStyle w:val="NoSpacing"/>
              <w:jc w:val="center"/>
              <w:rPr>
                <w:sz w:val="48"/>
                <w:szCs w:val="48"/>
              </w:rPr>
            </w:pPr>
          </w:p>
        </w:tc>
        <w:tc>
          <w:tcPr>
            <w:tcW w:w="567" w:type="dxa"/>
          </w:tcPr>
          <w:p w:rsidR="006551B4" w:rsidRPr="004728A0" w:rsidRDefault="006551B4" w:rsidP="00505B16">
            <w:pPr>
              <w:pStyle w:val="NoSpacing"/>
              <w:jc w:val="center"/>
              <w:rPr>
                <w:sz w:val="48"/>
                <w:szCs w:val="48"/>
              </w:rPr>
            </w:pPr>
          </w:p>
        </w:tc>
        <w:tc>
          <w:tcPr>
            <w:tcW w:w="567" w:type="dxa"/>
          </w:tcPr>
          <w:p w:rsidR="006551B4" w:rsidRPr="004728A0" w:rsidRDefault="006551B4" w:rsidP="00505B16">
            <w:pPr>
              <w:pStyle w:val="NoSpacing"/>
              <w:jc w:val="center"/>
              <w:rPr>
                <w:b/>
                <w:sz w:val="48"/>
                <w:szCs w:val="48"/>
              </w:rPr>
            </w:pPr>
          </w:p>
        </w:tc>
        <w:tc>
          <w:tcPr>
            <w:tcW w:w="567" w:type="dxa"/>
          </w:tcPr>
          <w:p w:rsidR="006551B4" w:rsidRPr="004728A0" w:rsidRDefault="00525772" w:rsidP="00505B16">
            <w:pPr>
              <w:pStyle w:val="NoSpacing"/>
              <w:jc w:val="center"/>
              <w:rPr>
                <w:b/>
                <w:sz w:val="48"/>
                <w:szCs w:val="48"/>
              </w:rPr>
            </w:pPr>
            <w:r>
              <w:rPr>
                <w:b/>
                <w:sz w:val="48"/>
                <w:szCs w:val="48"/>
              </w:rPr>
              <w:t>X</w:t>
            </w:r>
          </w:p>
        </w:tc>
        <w:tc>
          <w:tcPr>
            <w:tcW w:w="757" w:type="dxa"/>
          </w:tcPr>
          <w:p w:rsidR="006551B4" w:rsidRPr="004728A0" w:rsidRDefault="00525772" w:rsidP="00505B16">
            <w:pPr>
              <w:pStyle w:val="NoSpacing"/>
              <w:jc w:val="center"/>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9C16A0">
            <w:pPr>
              <w:pStyle w:val="NoSpacing"/>
              <w:ind w:left="113" w:right="113"/>
              <w:jc w:val="center"/>
            </w:pPr>
            <w:r w:rsidRPr="007C2936">
              <w:rPr>
                <w:b/>
                <w:sz w:val="40"/>
                <w:szCs w:val="40"/>
              </w:rPr>
              <w:lastRenderedPageBreak/>
              <w:t>ELECTRICAL SYSTEM</w:t>
            </w:r>
          </w:p>
        </w:tc>
        <w:tc>
          <w:tcPr>
            <w:tcW w:w="5345" w:type="dxa"/>
          </w:tcPr>
          <w:p w:rsidR="006551B4" w:rsidRPr="00C72F27" w:rsidRDefault="006551B4" w:rsidP="009C16A0">
            <w:pPr>
              <w:autoSpaceDE w:val="0"/>
              <w:autoSpaceDN w:val="0"/>
              <w:adjustRightInd w:val="0"/>
              <w:rPr>
                <w:rFonts w:cs="Times New Roman"/>
                <w:b/>
                <w:bCs/>
                <w:i/>
                <w:sz w:val="24"/>
                <w:szCs w:val="24"/>
              </w:rPr>
            </w:pPr>
            <w:r w:rsidRPr="00C72F27">
              <w:rPr>
                <w:rFonts w:cs="Times New Roman"/>
                <w:b/>
                <w:bCs/>
                <w:i/>
                <w:sz w:val="24"/>
                <w:szCs w:val="24"/>
              </w:rPr>
              <w:t>5.3 Lighting</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Generally the lighting throughout the hall,</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washrooms, change rooms etc. are T12 or T8 type</w:t>
            </w:r>
          </w:p>
          <w:p w:rsidR="006551B4" w:rsidRPr="00455A8B" w:rsidRDefault="006551B4" w:rsidP="009C16A0">
            <w:pPr>
              <w:autoSpaceDE w:val="0"/>
              <w:autoSpaceDN w:val="0"/>
              <w:adjustRightInd w:val="0"/>
              <w:rPr>
                <w:rFonts w:cs="Times New Roman"/>
                <w:sz w:val="18"/>
                <w:szCs w:val="18"/>
              </w:rPr>
            </w:pPr>
            <w:proofErr w:type="gramStart"/>
            <w:r w:rsidRPr="00455A8B">
              <w:rPr>
                <w:rFonts w:cs="Times New Roman"/>
                <w:sz w:val="18"/>
                <w:szCs w:val="18"/>
              </w:rPr>
              <w:t>fluorescent</w:t>
            </w:r>
            <w:proofErr w:type="gramEnd"/>
            <w:r w:rsidRPr="00455A8B">
              <w:rPr>
                <w:rFonts w:cs="Times New Roman"/>
                <w:sz w:val="18"/>
                <w:szCs w:val="18"/>
              </w:rPr>
              <w:t xml:space="preserve"> fixtures. Most fixtures are older, with</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some of the lenses beginning to crack or deform or</w:t>
            </w:r>
          </w:p>
          <w:p w:rsidR="006551B4" w:rsidRPr="00455A8B" w:rsidRDefault="006551B4" w:rsidP="009C16A0">
            <w:pPr>
              <w:autoSpaceDE w:val="0"/>
              <w:autoSpaceDN w:val="0"/>
              <w:adjustRightInd w:val="0"/>
              <w:rPr>
                <w:rFonts w:cs="Times New Roman"/>
                <w:sz w:val="18"/>
                <w:szCs w:val="18"/>
              </w:rPr>
            </w:pPr>
            <w:proofErr w:type="gramStart"/>
            <w:r w:rsidRPr="00455A8B">
              <w:rPr>
                <w:rFonts w:cs="Times New Roman"/>
                <w:sz w:val="18"/>
                <w:szCs w:val="18"/>
              </w:rPr>
              <w:t>missing</w:t>
            </w:r>
            <w:proofErr w:type="gramEnd"/>
            <w:r w:rsidRPr="00455A8B">
              <w:rPr>
                <w:rFonts w:cs="Times New Roman"/>
                <w:sz w:val="18"/>
                <w:szCs w:val="18"/>
              </w:rPr>
              <w:t>. As noted in the Energy Audit Report</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(2008), the T12 fixtures should be replaced with T8</w:t>
            </w:r>
          </w:p>
          <w:p w:rsidR="006551B4" w:rsidRPr="00455A8B" w:rsidRDefault="006551B4" w:rsidP="009C16A0">
            <w:pPr>
              <w:autoSpaceDE w:val="0"/>
              <w:autoSpaceDN w:val="0"/>
              <w:adjustRightInd w:val="0"/>
              <w:rPr>
                <w:rFonts w:cs="Times New Roman"/>
                <w:sz w:val="18"/>
                <w:szCs w:val="18"/>
              </w:rPr>
            </w:pPr>
            <w:proofErr w:type="gramStart"/>
            <w:r w:rsidRPr="00455A8B">
              <w:rPr>
                <w:rFonts w:cs="Times New Roman"/>
                <w:sz w:val="18"/>
                <w:szCs w:val="18"/>
              </w:rPr>
              <w:t>or</w:t>
            </w:r>
            <w:proofErr w:type="gramEnd"/>
            <w:r w:rsidRPr="00455A8B">
              <w:rPr>
                <w:rFonts w:cs="Times New Roman"/>
                <w:sz w:val="18"/>
                <w:szCs w:val="18"/>
              </w:rPr>
              <w:t xml:space="preserve"> T5 fixtures.</w:t>
            </w:r>
          </w:p>
          <w:p w:rsidR="006551B4" w:rsidRPr="00455A8B" w:rsidRDefault="006551B4" w:rsidP="009C16A0">
            <w:pPr>
              <w:pStyle w:val="NoSpacing"/>
              <w:rPr>
                <w:rFonts w:cs="Times New Roman"/>
                <w:sz w:val="18"/>
                <w:szCs w:val="18"/>
              </w:rPr>
            </w:pP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The rink lighting is with metal halide fixtures and</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should be replaced with T5HO fixtures as</w:t>
            </w:r>
          </w:p>
          <w:p w:rsidR="006551B4" w:rsidRPr="00455A8B" w:rsidRDefault="006551B4" w:rsidP="009C16A0">
            <w:pPr>
              <w:autoSpaceDE w:val="0"/>
              <w:autoSpaceDN w:val="0"/>
              <w:adjustRightInd w:val="0"/>
              <w:rPr>
                <w:rFonts w:cs="Times New Roman"/>
                <w:sz w:val="18"/>
                <w:szCs w:val="18"/>
              </w:rPr>
            </w:pPr>
            <w:proofErr w:type="gramStart"/>
            <w:r w:rsidRPr="00455A8B">
              <w:rPr>
                <w:rFonts w:cs="Times New Roman"/>
                <w:sz w:val="18"/>
                <w:szCs w:val="18"/>
              </w:rPr>
              <w:t>recommended</w:t>
            </w:r>
            <w:proofErr w:type="gramEnd"/>
            <w:r w:rsidRPr="00455A8B">
              <w:rPr>
                <w:rFonts w:cs="Times New Roman"/>
                <w:sz w:val="18"/>
                <w:szCs w:val="18"/>
              </w:rPr>
              <w:t xml:space="preserve"> in the Energy Audit Report (2008).</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The T5HO bulbs can last over ten years before</w:t>
            </w: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needing to be replaced due to loss of brightness or</w:t>
            </w:r>
          </w:p>
          <w:p w:rsidR="006551B4" w:rsidRPr="00455A8B" w:rsidRDefault="006551B4" w:rsidP="009C16A0">
            <w:pPr>
              <w:autoSpaceDE w:val="0"/>
              <w:autoSpaceDN w:val="0"/>
              <w:adjustRightInd w:val="0"/>
              <w:rPr>
                <w:rFonts w:cs="Times New Roman"/>
                <w:sz w:val="18"/>
                <w:szCs w:val="18"/>
              </w:rPr>
            </w:pPr>
            <w:proofErr w:type="gramStart"/>
            <w:r w:rsidRPr="00455A8B">
              <w:rPr>
                <w:rFonts w:cs="Times New Roman"/>
                <w:sz w:val="18"/>
                <w:szCs w:val="18"/>
              </w:rPr>
              <w:t>color</w:t>
            </w:r>
            <w:proofErr w:type="gramEnd"/>
            <w:r w:rsidRPr="00455A8B">
              <w:rPr>
                <w:rFonts w:cs="Times New Roman"/>
                <w:sz w:val="18"/>
                <w:szCs w:val="18"/>
              </w:rPr>
              <w:t xml:space="preserve"> shift. T5HO can only be used if the rink is</w:t>
            </w:r>
          </w:p>
          <w:p w:rsidR="006551B4" w:rsidRPr="00455A8B" w:rsidRDefault="006551B4" w:rsidP="009C16A0">
            <w:pPr>
              <w:autoSpaceDE w:val="0"/>
              <w:autoSpaceDN w:val="0"/>
              <w:adjustRightInd w:val="0"/>
              <w:rPr>
                <w:rFonts w:cs="Times New Roman"/>
                <w:sz w:val="18"/>
                <w:szCs w:val="18"/>
              </w:rPr>
            </w:pPr>
            <w:proofErr w:type="gramStart"/>
            <w:r w:rsidRPr="00455A8B">
              <w:rPr>
                <w:rFonts w:cs="Times New Roman"/>
                <w:sz w:val="18"/>
                <w:szCs w:val="18"/>
              </w:rPr>
              <w:t>heated</w:t>
            </w:r>
            <w:proofErr w:type="gramEnd"/>
            <w:r w:rsidRPr="00455A8B">
              <w:rPr>
                <w:rFonts w:cs="Times New Roman"/>
                <w:sz w:val="18"/>
                <w:szCs w:val="18"/>
              </w:rPr>
              <w:t xml:space="preserve"> to minus 17 Celsius.</w:t>
            </w:r>
          </w:p>
          <w:p w:rsidR="006551B4" w:rsidRPr="00455A8B" w:rsidRDefault="006551B4" w:rsidP="009C16A0">
            <w:pPr>
              <w:tabs>
                <w:tab w:val="left" w:pos="1040"/>
              </w:tabs>
              <w:rPr>
                <w:sz w:val="18"/>
                <w:szCs w:val="18"/>
              </w:rPr>
            </w:pPr>
            <w:r w:rsidRPr="00455A8B">
              <w:rPr>
                <w:sz w:val="18"/>
                <w:szCs w:val="18"/>
              </w:rPr>
              <w:tab/>
            </w:r>
          </w:p>
        </w:tc>
        <w:tc>
          <w:tcPr>
            <w:tcW w:w="2553" w:type="dxa"/>
          </w:tcPr>
          <w:p w:rsidR="006551B4" w:rsidRPr="00455A8B" w:rsidRDefault="006551B4" w:rsidP="00D54681">
            <w:pPr>
              <w:pStyle w:val="NoSpacing"/>
              <w:rPr>
                <w:sz w:val="18"/>
                <w:szCs w:val="18"/>
              </w:rPr>
            </w:pPr>
          </w:p>
          <w:p w:rsidR="006551B4" w:rsidRPr="00455A8B" w:rsidRDefault="006551B4" w:rsidP="009C16A0">
            <w:pPr>
              <w:autoSpaceDE w:val="0"/>
              <w:autoSpaceDN w:val="0"/>
              <w:adjustRightInd w:val="0"/>
              <w:rPr>
                <w:rFonts w:cs="Times New Roman"/>
                <w:sz w:val="18"/>
                <w:szCs w:val="18"/>
              </w:rPr>
            </w:pPr>
            <w:r w:rsidRPr="00455A8B">
              <w:rPr>
                <w:rFonts w:cs="Times New Roman"/>
                <w:sz w:val="18"/>
                <w:szCs w:val="18"/>
              </w:rPr>
              <w:t>Unit Cost Estimate: $75 (2 lamp, surface mount)</w:t>
            </w:r>
          </w:p>
          <w:p w:rsidR="006551B4" w:rsidRPr="00455A8B" w:rsidRDefault="006551B4" w:rsidP="009C16A0">
            <w:pPr>
              <w:pStyle w:val="NoSpacing"/>
              <w:rPr>
                <w:rFonts w:cs="Times New Roman"/>
                <w:sz w:val="18"/>
                <w:szCs w:val="18"/>
              </w:rPr>
            </w:pPr>
            <w:r w:rsidRPr="00455A8B">
              <w:rPr>
                <w:rFonts w:cs="Times New Roman"/>
                <w:sz w:val="18"/>
                <w:szCs w:val="18"/>
              </w:rPr>
              <w:t>Cost Estimate: $3,000</w:t>
            </w:r>
          </w:p>
          <w:p w:rsidR="006551B4" w:rsidRPr="00455A8B" w:rsidRDefault="006551B4" w:rsidP="00D54681">
            <w:pPr>
              <w:pStyle w:val="NoSpacing"/>
              <w:rPr>
                <w:sz w:val="18"/>
                <w:szCs w:val="18"/>
              </w:rPr>
            </w:pPr>
            <w:r w:rsidRPr="00455A8B">
              <w:rPr>
                <w:sz w:val="18"/>
                <w:szCs w:val="18"/>
              </w:rPr>
              <w:t>Priority: D</w:t>
            </w:r>
          </w:p>
          <w:p w:rsidR="006551B4" w:rsidRPr="00455A8B" w:rsidRDefault="006551B4" w:rsidP="00D54681">
            <w:pPr>
              <w:pStyle w:val="NoSpacing"/>
              <w:rPr>
                <w:sz w:val="18"/>
                <w:szCs w:val="18"/>
              </w:rPr>
            </w:pPr>
            <w:r w:rsidRPr="00455A8B">
              <w:rPr>
                <w:sz w:val="18"/>
                <w:szCs w:val="18"/>
              </w:rPr>
              <w:t>JP2G - Y2</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p w:rsidR="006551B4" w:rsidRPr="00455A8B" w:rsidRDefault="006551B4" w:rsidP="009C16A0">
            <w:pPr>
              <w:pStyle w:val="NoSpacing"/>
              <w:rPr>
                <w:rFonts w:cs="Times New Roman"/>
                <w:sz w:val="18"/>
                <w:szCs w:val="18"/>
              </w:rPr>
            </w:pPr>
          </w:p>
          <w:p w:rsidR="006551B4" w:rsidRPr="00455A8B" w:rsidRDefault="006551B4" w:rsidP="009C16A0">
            <w:pPr>
              <w:pStyle w:val="NoSpacing"/>
              <w:rPr>
                <w:sz w:val="18"/>
                <w:szCs w:val="18"/>
              </w:rPr>
            </w:pPr>
            <w:r w:rsidRPr="00455A8B">
              <w:rPr>
                <w:rFonts w:cs="Times New Roman"/>
                <w:sz w:val="18"/>
                <w:szCs w:val="18"/>
              </w:rPr>
              <w:t>Cost Estimate: $27,000</w:t>
            </w:r>
          </w:p>
          <w:p w:rsidR="006551B4" w:rsidRPr="00455A8B" w:rsidRDefault="006551B4" w:rsidP="009C16A0">
            <w:pPr>
              <w:pStyle w:val="NoSpacing"/>
              <w:rPr>
                <w:sz w:val="18"/>
                <w:szCs w:val="18"/>
              </w:rPr>
            </w:pPr>
            <w:r w:rsidRPr="00455A8B">
              <w:rPr>
                <w:sz w:val="18"/>
                <w:szCs w:val="18"/>
              </w:rPr>
              <w:t>Priority: E (Cost Effective)</w:t>
            </w:r>
          </w:p>
          <w:p w:rsidR="006551B4" w:rsidRPr="00455A8B" w:rsidRDefault="006551B4" w:rsidP="009C16A0">
            <w:pPr>
              <w:pStyle w:val="NoSpacing"/>
              <w:rPr>
                <w:sz w:val="18"/>
                <w:szCs w:val="18"/>
              </w:rPr>
            </w:pPr>
            <w:r w:rsidRPr="00455A8B">
              <w:rPr>
                <w:sz w:val="18"/>
                <w:szCs w:val="18"/>
              </w:rPr>
              <w:t>JP2G – Y2</w:t>
            </w:r>
          </w:p>
        </w:tc>
        <w:tc>
          <w:tcPr>
            <w:tcW w:w="2549" w:type="dxa"/>
          </w:tcPr>
          <w:p w:rsidR="006551B4" w:rsidRPr="00455A8B" w:rsidRDefault="006551B4" w:rsidP="0069668B">
            <w:pPr>
              <w:pStyle w:val="NoSpacing"/>
              <w:rPr>
                <w:sz w:val="18"/>
                <w:szCs w:val="18"/>
              </w:rPr>
            </w:pPr>
          </w:p>
          <w:p w:rsidR="006551B4" w:rsidRPr="00455A8B" w:rsidRDefault="006551B4" w:rsidP="0069668B">
            <w:pPr>
              <w:pStyle w:val="NoSpacing"/>
              <w:rPr>
                <w:sz w:val="18"/>
                <w:szCs w:val="18"/>
              </w:rPr>
            </w:pPr>
            <w:r w:rsidRPr="00455A8B">
              <w:rPr>
                <w:sz w:val="18"/>
                <w:szCs w:val="18"/>
              </w:rPr>
              <w:t>Replace as they break down. Include in annual operating costs.</w:t>
            </w:r>
          </w:p>
          <w:p w:rsidR="006551B4" w:rsidRPr="00455A8B" w:rsidRDefault="006551B4" w:rsidP="0069668B">
            <w:pPr>
              <w:pStyle w:val="NoSpacing"/>
              <w:rPr>
                <w:sz w:val="18"/>
                <w:szCs w:val="18"/>
              </w:rPr>
            </w:pPr>
          </w:p>
          <w:p w:rsidR="006551B4" w:rsidRPr="00455A8B" w:rsidRDefault="006551B4" w:rsidP="0069668B">
            <w:pPr>
              <w:pStyle w:val="NoSpacing"/>
              <w:rPr>
                <w:sz w:val="18"/>
                <w:szCs w:val="18"/>
              </w:rPr>
            </w:pPr>
          </w:p>
          <w:p w:rsidR="006551B4" w:rsidRPr="00455A8B" w:rsidRDefault="006551B4" w:rsidP="0069668B">
            <w:pPr>
              <w:pStyle w:val="NoSpacing"/>
              <w:rPr>
                <w:sz w:val="18"/>
                <w:szCs w:val="18"/>
              </w:rPr>
            </w:pPr>
          </w:p>
          <w:p w:rsidR="006551B4" w:rsidRPr="00455A8B" w:rsidRDefault="006551B4" w:rsidP="0069668B">
            <w:pPr>
              <w:pStyle w:val="NoSpacing"/>
              <w:rPr>
                <w:sz w:val="18"/>
                <w:szCs w:val="18"/>
              </w:rPr>
            </w:pPr>
          </w:p>
          <w:p w:rsidR="006551B4" w:rsidRPr="00455A8B" w:rsidRDefault="006551B4" w:rsidP="0069668B">
            <w:pPr>
              <w:pStyle w:val="NoSpacing"/>
              <w:rPr>
                <w:sz w:val="18"/>
                <w:szCs w:val="18"/>
              </w:rPr>
            </w:pPr>
          </w:p>
          <w:p w:rsidR="006551B4" w:rsidRPr="00455A8B" w:rsidRDefault="006551B4" w:rsidP="00A667AD">
            <w:pPr>
              <w:pStyle w:val="NoSpacing"/>
              <w:rPr>
                <w:sz w:val="18"/>
                <w:szCs w:val="18"/>
              </w:rPr>
            </w:pPr>
            <w:r w:rsidRPr="00455A8B">
              <w:rPr>
                <w:sz w:val="18"/>
                <w:szCs w:val="18"/>
              </w:rPr>
              <w:t xml:space="preserve">An investigation into ballasts blitz for energy savings would be a good idea. The rink is seldom warm enough for these lights. </w:t>
            </w:r>
            <w:r w:rsidRPr="00455A8B">
              <w:rPr>
                <w:b/>
                <w:sz w:val="18"/>
                <w:szCs w:val="18"/>
              </w:rPr>
              <w:t>Recommend that unless there is a grant available we not do this.</w:t>
            </w:r>
          </w:p>
        </w:tc>
        <w:tc>
          <w:tcPr>
            <w:tcW w:w="567" w:type="dxa"/>
          </w:tcPr>
          <w:p w:rsidR="006551B4" w:rsidRPr="004970A9" w:rsidRDefault="006551B4" w:rsidP="00525772">
            <w:pPr>
              <w:pStyle w:val="NoSpacing"/>
              <w:rPr>
                <w:b/>
                <w:sz w:val="48"/>
                <w:szCs w:val="48"/>
              </w:rPr>
            </w:pPr>
            <w:r>
              <w:rPr>
                <w:b/>
                <w:sz w:val="48"/>
                <w:szCs w:val="48"/>
              </w:rPr>
              <w:t xml:space="preserve">  </w:t>
            </w:r>
          </w:p>
        </w:tc>
        <w:tc>
          <w:tcPr>
            <w:tcW w:w="567" w:type="dxa"/>
          </w:tcPr>
          <w:p w:rsidR="006551B4" w:rsidRDefault="006551B4" w:rsidP="00505B16">
            <w:pPr>
              <w:pStyle w:val="NoSpacing"/>
              <w:jc w:val="center"/>
              <w:rPr>
                <w:b/>
                <w:sz w:val="48"/>
                <w:szCs w:val="48"/>
              </w:rPr>
            </w:pPr>
          </w:p>
          <w:p w:rsidR="006551B4" w:rsidRPr="004970A9"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4970A9"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525772" w:rsidRDefault="00525772" w:rsidP="00505B16">
            <w:pPr>
              <w:pStyle w:val="NoSpacing"/>
              <w:jc w:val="center"/>
              <w:rPr>
                <w:b/>
                <w:sz w:val="48"/>
                <w:szCs w:val="48"/>
              </w:rPr>
            </w:pPr>
          </w:p>
          <w:p w:rsidR="00525772" w:rsidRDefault="00525772" w:rsidP="00505B16">
            <w:pPr>
              <w:pStyle w:val="NoSpacing"/>
              <w:jc w:val="center"/>
              <w:rPr>
                <w:b/>
                <w:sz w:val="48"/>
                <w:szCs w:val="48"/>
              </w:rPr>
            </w:pPr>
          </w:p>
          <w:p w:rsidR="00525772" w:rsidRDefault="00525772" w:rsidP="00505B16">
            <w:pPr>
              <w:pStyle w:val="NoSpacing"/>
              <w:jc w:val="center"/>
              <w:rPr>
                <w:b/>
                <w:sz w:val="48"/>
                <w:szCs w:val="48"/>
              </w:rPr>
            </w:pPr>
          </w:p>
          <w:p w:rsidR="00525772" w:rsidRDefault="00525772" w:rsidP="00505B16">
            <w:pPr>
              <w:pStyle w:val="NoSpacing"/>
              <w:jc w:val="center"/>
              <w:rPr>
                <w:b/>
                <w:sz w:val="48"/>
                <w:szCs w:val="48"/>
              </w:rPr>
            </w:pPr>
            <w:r>
              <w:rPr>
                <w:b/>
                <w:sz w:val="48"/>
                <w:szCs w:val="48"/>
              </w:rPr>
              <w:t>X</w:t>
            </w:r>
          </w:p>
        </w:tc>
        <w:tc>
          <w:tcPr>
            <w:tcW w:w="757" w:type="dxa"/>
          </w:tcPr>
          <w:p w:rsidR="00525772" w:rsidRDefault="00525772" w:rsidP="00505B16">
            <w:pPr>
              <w:pStyle w:val="NoSpacing"/>
              <w:jc w:val="center"/>
              <w:rPr>
                <w:b/>
                <w:sz w:val="48"/>
                <w:szCs w:val="48"/>
              </w:rPr>
            </w:pPr>
          </w:p>
          <w:p w:rsidR="006551B4" w:rsidRDefault="00525772" w:rsidP="00505B16">
            <w:pPr>
              <w:pStyle w:val="NoSpacing"/>
              <w:jc w:val="center"/>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C72F27">
            <w:pPr>
              <w:pStyle w:val="NoSpacing"/>
              <w:ind w:left="113" w:right="113"/>
              <w:jc w:val="center"/>
            </w:pPr>
            <w:r w:rsidRPr="007C2936">
              <w:rPr>
                <w:b/>
                <w:sz w:val="40"/>
                <w:szCs w:val="40"/>
              </w:rPr>
              <w:t>ELECTRICAL</w:t>
            </w:r>
            <w:r>
              <w:rPr>
                <w:b/>
                <w:sz w:val="40"/>
                <w:szCs w:val="40"/>
              </w:rPr>
              <w:t xml:space="preserve"> </w:t>
            </w:r>
            <w:r w:rsidRPr="007C2936">
              <w:rPr>
                <w:b/>
                <w:sz w:val="40"/>
                <w:szCs w:val="40"/>
              </w:rPr>
              <w:t>SYSTEM</w:t>
            </w:r>
          </w:p>
        </w:tc>
        <w:tc>
          <w:tcPr>
            <w:tcW w:w="5345" w:type="dxa"/>
          </w:tcPr>
          <w:p w:rsidR="006551B4" w:rsidRPr="00C72F27" w:rsidRDefault="006551B4" w:rsidP="00ED3D2B">
            <w:pPr>
              <w:autoSpaceDE w:val="0"/>
              <w:autoSpaceDN w:val="0"/>
              <w:adjustRightInd w:val="0"/>
              <w:rPr>
                <w:rFonts w:cs="Times New Roman"/>
                <w:b/>
                <w:bCs/>
                <w:i/>
                <w:sz w:val="24"/>
                <w:szCs w:val="24"/>
              </w:rPr>
            </w:pPr>
            <w:r w:rsidRPr="00C72F27">
              <w:rPr>
                <w:rFonts w:cs="Times New Roman"/>
                <w:b/>
                <w:bCs/>
                <w:i/>
                <w:sz w:val="24"/>
                <w:szCs w:val="24"/>
              </w:rPr>
              <w:t>5.4 Electric Heating</w:t>
            </w:r>
          </w:p>
          <w:p w:rsidR="006551B4" w:rsidRPr="00455A8B" w:rsidRDefault="006551B4" w:rsidP="00ED3D2B">
            <w:pPr>
              <w:autoSpaceDE w:val="0"/>
              <w:autoSpaceDN w:val="0"/>
              <w:adjustRightInd w:val="0"/>
              <w:rPr>
                <w:rFonts w:cs="Times New Roman"/>
                <w:sz w:val="18"/>
                <w:szCs w:val="18"/>
              </w:rPr>
            </w:pPr>
            <w:r w:rsidRPr="00455A8B">
              <w:rPr>
                <w:rFonts w:cs="Times New Roman"/>
                <w:sz w:val="18"/>
                <w:szCs w:val="18"/>
              </w:rPr>
              <w:t>The draft barriers and auxiliary heat is</w:t>
            </w:r>
          </w:p>
          <w:p w:rsidR="006551B4" w:rsidRPr="00455A8B" w:rsidRDefault="006551B4" w:rsidP="00ED3D2B">
            <w:pPr>
              <w:autoSpaceDE w:val="0"/>
              <w:autoSpaceDN w:val="0"/>
              <w:adjustRightInd w:val="0"/>
              <w:rPr>
                <w:rFonts w:cs="Times New Roman"/>
                <w:sz w:val="18"/>
                <w:szCs w:val="18"/>
              </w:rPr>
            </w:pPr>
            <w:r w:rsidRPr="00455A8B">
              <w:rPr>
                <w:rFonts w:cs="Times New Roman"/>
                <w:sz w:val="18"/>
                <w:szCs w:val="18"/>
              </w:rPr>
              <w:t>accomplished by electric base board and unit</w:t>
            </w:r>
          </w:p>
          <w:p w:rsidR="006551B4" w:rsidRPr="00455A8B" w:rsidRDefault="006551B4" w:rsidP="00ED3D2B">
            <w:pPr>
              <w:autoSpaceDE w:val="0"/>
              <w:autoSpaceDN w:val="0"/>
              <w:adjustRightInd w:val="0"/>
              <w:rPr>
                <w:rFonts w:cs="Times New Roman"/>
                <w:sz w:val="18"/>
                <w:szCs w:val="18"/>
              </w:rPr>
            </w:pPr>
            <w:proofErr w:type="gramStart"/>
            <w:r w:rsidRPr="00455A8B">
              <w:rPr>
                <w:rFonts w:cs="Times New Roman"/>
                <w:sz w:val="18"/>
                <w:szCs w:val="18"/>
              </w:rPr>
              <w:t>heaters</w:t>
            </w:r>
            <w:proofErr w:type="gramEnd"/>
            <w:r w:rsidRPr="00455A8B">
              <w:rPr>
                <w:rFonts w:cs="Times New Roman"/>
                <w:sz w:val="18"/>
                <w:szCs w:val="18"/>
              </w:rPr>
              <w:t>. The life expectancy of these heaters is</w:t>
            </w:r>
          </w:p>
          <w:p w:rsidR="006551B4" w:rsidRPr="00455A8B" w:rsidRDefault="006551B4" w:rsidP="00ED3D2B">
            <w:pPr>
              <w:autoSpaceDE w:val="0"/>
              <w:autoSpaceDN w:val="0"/>
              <w:adjustRightInd w:val="0"/>
              <w:rPr>
                <w:rFonts w:cs="Times New Roman"/>
                <w:sz w:val="18"/>
                <w:szCs w:val="18"/>
              </w:rPr>
            </w:pPr>
            <w:proofErr w:type="gramStart"/>
            <w:r w:rsidRPr="00455A8B">
              <w:rPr>
                <w:rFonts w:cs="Times New Roman"/>
                <w:sz w:val="18"/>
                <w:szCs w:val="18"/>
              </w:rPr>
              <w:t>approximately</w:t>
            </w:r>
            <w:proofErr w:type="gramEnd"/>
            <w:r w:rsidRPr="00455A8B">
              <w:rPr>
                <w:rFonts w:cs="Times New Roman"/>
                <w:sz w:val="18"/>
                <w:szCs w:val="18"/>
              </w:rPr>
              <w:t xml:space="preserve"> 40 years. Even though the heaters</w:t>
            </w:r>
          </w:p>
          <w:p w:rsidR="006551B4" w:rsidRPr="00455A8B" w:rsidRDefault="006551B4" w:rsidP="00ED3D2B">
            <w:pPr>
              <w:autoSpaceDE w:val="0"/>
              <w:autoSpaceDN w:val="0"/>
              <w:adjustRightInd w:val="0"/>
              <w:rPr>
                <w:rFonts w:cs="Times New Roman"/>
                <w:sz w:val="18"/>
                <w:szCs w:val="18"/>
              </w:rPr>
            </w:pPr>
            <w:r w:rsidRPr="00455A8B">
              <w:rPr>
                <w:rFonts w:cs="Times New Roman"/>
                <w:sz w:val="18"/>
                <w:szCs w:val="18"/>
              </w:rPr>
              <w:t>are functional, one or two heaters can expect to fail</w:t>
            </w:r>
          </w:p>
          <w:p w:rsidR="006551B4" w:rsidRPr="00455A8B" w:rsidRDefault="006551B4" w:rsidP="00ED3D2B">
            <w:pPr>
              <w:autoSpaceDE w:val="0"/>
              <w:autoSpaceDN w:val="0"/>
              <w:adjustRightInd w:val="0"/>
              <w:rPr>
                <w:rFonts w:cs="Times New Roman"/>
                <w:sz w:val="18"/>
                <w:szCs w:val="18"/>
              </w:rPr>
            </w:pPr>
            <w:proofErr w:type="gramStart"/>
            <w:r w:rsidRPr="00455A8B">
              <w:rPr>
                <w:rFonts w:cs="Times New Roman"/>
                <w:sz w:val="18"/>
                <w:szCs w:val="18"/>
              </w:rPr>
              <w:t>every</w:t>
            </w:r>
            <w:proofErr w:type="gramEnd"/>
            <w:r w:rsidRPr="00455A8B">
              <w:rPr>
                <w:rFonts w:cs="Times New Roman"/>
                <w:sz w:val="18"/>
                <w:szCs w:val="18"/>
              </w:rPr>
              <w:t xml:space="preserve"> year or so due to age.</w:t>
            </w:r>
          </w:p>
          <w:p w:rsidR="006551B4" w:rsidRPr="00455A8B" w:rsidRDefault="006551B4" w:rsidP="00ED3D2B">
            <w:pPr>
              <w:autoSpaceDE w:val="0"/>
              <w:autoSpaceDN w:val="0"/>
              <w:adjustRightInd w:val="0"/>
              <w:rPr>
                <w:rFonts w:cs="Times New Roman"/>
                <w:sz w:val="18"/>
                <w:szCs w:val="18"/>
              </w:rPr>
            </w:pPr>
          </w:p>
          <w:p w:rsidR="006551B4" w:rsidRPr="00455A8B" w:rsidRDefault="006551B4" w:rsidP="00ED3D2B">
            <w:pPr>
              <w:autoSpaceDE w:val="0"/>
              <w:autoSpaceDN w:val="0"/>
              <w:adjustRightInd w:val="0"/>
              <w:rPr>
                <w:rFonts w:cs="Times New Roman"/>
                <w:sz w:val="18"/>
                <w:szCs w:val="18"/>
              </w:rPr>
            </w:pPr>
            <w:r w:rsidRPr="00455A8B">
              <w:rPr>
                <w:rFonts w:cs="Times New Roman"/>
                <w:sz w:val="18"/>
                <w:szCs w:val="18"/>
              </w:rPr>
              <w:t>Life Span Analysis: Expected Life: 40 years</w:t>
            </w:r>
          </w:p>
          <w:p w:rsidR="006551B4" w:rsidRPr="00455A8B" w:rsidRDefault="006551B4" w:rsidP="00ED3D2B">
            <w:pPr>
              <w:autoSpaceDE w:val="0"/>
              <w:autoSpaceDN w:val="0"/>
              <w:adjustRightInd w:val="0"/>
              <w:rPr>
                <w:rFonts w:cs="Times New Roman"/>
                <w:sz w:val="18"/>
                <w:szCs w:val="18"/>
              </w:rPr>
            </w:pPr>
            <w:r w:rsidRPr="00455A8B">
              <w:rPr>
                <w:rFonts w:cs="Times New Roman"/>
                <w:sz w:val="18"/>
                <w:szCs w:val="18"/>
              </w:rPr>
              <w:t>Effective Age: 28 years</w:t>
            </w:r>
          </w:p>
          <w:p w:rsidR="006551B4" w:rsidRPr="00455A8B" w:rsidRDefault="006551B4" w:rsidP="00ED3D2B">
            <w:pPr>
              <w:pStyle w:val="NoSpacing"/>
              <w:rPr>
                <w:rFonts w:cs="Times New Roman"/>
                <w:sz w:val="18"/>
                <w:szCs w:val="18"/>
              </w:rPr>
            </w:pPr>
            <w:r w:rsidRPr="00455A8B">
              <w:rPr>
                <w:rFonts w:cs="Times New Roman"/>
                <w:sz w:val="18"/>
                <w:szCs w:val="18"/>
              </w:rPr>
              <w:t>Remaining Life: 12 years</w:t>
            </w:r>
          </w:p>
          <w:p w:rsidR="006551B4" w:rsidRPr="00455A8B" w:rsidRDefault="006551B4" w:rsidP="00ED3D2B">
            <w:pPr>
              <w:pStyle w:val="NoSpacing"/>
              <w:rPr>
                <w:rFonts w:cs="Times New Roman"/>
                <w:sz w:val="18"/>
                <w:szCs w:val="18"/>
              </w:rPr>
            </w:pPr>
          </w:p>
          <w:p w:rsidR="006551B4" w:rsidRDefault="006551B4" w:rsidP="00ED3D2B">
            <w:pPr>
              <w:pStyle w:val="NoSpacing"/>
              <w:rPr>
                <w:sz w:val="18"/>
                <w:szCs w:val="18"/>
              </w:rPr>
            </w:pPr>
          </w:p>
          <w:p w:rsidR="006551B4" w:rsidRDefault="006551B4" w:rsidP="00ED3D2B">
            <w:pPr>
              <w:pStyle w:val="NoSpacing"/>
              <w:rPr>
                <w:sz w:val="18"/>
                <w:szCs w:val="18"/>
              </w:rPr>
            </w:pPr>
          </w:p>
          <w:p w:rsidR="006551B4" w:rsidRPr="00455A8B" w:rsidRDefault="006551B4" w:rsidP="00ED3D2B">
            <w:pPr>
              <w:pStyle w:val="NoSpacing"/>
              <w:rPr>
                <w:sz w:val="18"/>
                <w:szCs w:val="18"/>
              </w:rPr>
            </w:pPr>
          </w:p>
        </w:tc>
        <w:tc>
          <w:tcPr>
            <w:tcW w:w="2553" w:type="dxa"/>
          </w:tcPr>
          <w:p w:rsidR="006551B4" w:rsidRPr="00455A8B" w:rsidRDefault="006551B4" w:rsidP="004C21BF">
            <w:pPr>
              <w:autoSpaceDE w:val="0"/>
              <w:autoSpaceDN w:val="0"/>
              <w:adjustRightInd w:val="0"/>
              <w:rPr>
                <w:rFonts w:cs="Times New Roman"/>
                <w:sz w:val="18"/>
                <w:szCs w:val="18"/>
              </w:rPr>
            </w:pPr>
          </w:p>
          <w:p w:rsidR="006551B4" w:rsidRPr="00455A8B" w:rsidRDefault="006551B4" w:rsidP="004C21BF">
            <w:pPr>
              <w:autoSpaceDE w:val="0"/>
              <w:autoSpaceDN w:val="0"/>
              <w:adjustRightInd w:val="0"/>
              <w:rPr>
                <w:rFonts w:cs="Times New Roman"/>
                <w:sz w:val="18"/>
                <w:szCs w:val="18"/>
              </w:rPr>
            </w:pPr>
            <w:r w:rsidRPr="00455A8B">
              <w:rPr>
                <w:rFonts w:cs="Times New Roman"/>
                <w:sz w:val="18"/>
                <w:szCs w:val="18"/>
              </w:rPr>
              <w:t>Unit Cost Estimate: $500</w:t>
            </w:r>
          </w:p>
          <w:p w:rsidR="006551B4" w:rsidRPr="00455A8B" w:rsidRDefault="006551B4" w:rsidP="004C21BF">
            <w:pPr>
              <w:autoSpaceDE w:val="0"/>
              <w:autoSpaceDN w:val="0"/>
              <w:adjustRightInd w:val="0"/>
              <w:rPr>
                <w:rFonts w:cs="Times New Roman"/>
                <w:sz w:val="18"/>
                <w:szCs w:val="18"/>
              </w:rPr>
            </w:pPr>
            <w:r w:rsidRPr="00455A8B">
              <w:rPr>
                <w:rFonts w:cs="Times New Roman"/>
                <w:sz w:val="18"/>
                <w:szCs w:val="18"/>
              </w:rPr>
              <w:t>Cost Estimate: $5,000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JP2G – Y12</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Priority D – Building Functionality</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Replace as they fail. Monitor as part of annual maintenance.</w:t>
            </w: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$2.5K over the next 5 years</w:t>
            </w:r>
          </w:p>
          <w:p w:rsidR="006551B4" w:rsidRPr="00455A8B" w:rsidRDefault="006551B4" w:rsidP="00D54681">
            <w:pPr>
              <w:pStyle w:val="NoSpacing"/>
              <w:rPr>
                <w:b/>
                <w:sz w:val="18"/>
                <w:szCs w:val="18"/>
              </w:rPr>
            </w:pPr>
            <w:r w:rsidRPr="00455A8B">
              <w:rPr>
                <w:b/>
                <w:sz w:val="18"/>
                <w:szCs w:val="18"/>
              </w:rPr>
              <w:t>$1000 Yr 1-2</w:t>
            </w:r>
          </w:p>
          <w:p w:rsidR="006551B4" w:rsidRPr="00455A8B" w:rsidRDefault="006551B4" w:rsidP="00D54681">
            <w:pPr>
              <w:pStyle w:val="NoSpacing"/>
              <w:rPr>
                <w:b/>
                <w:sz w:val="18"/>
                <w:szCs w:val="18"/>
              </w:rPr>
            </w:pPr>
            <w:r w:rsidRPr="00455A8B">
              <w:rPr>
                <w:b/>
                <w:sz w:val="18"/>
                <w:szCs w:val="18"/>
              </w:rPr>
              <w:t>$1000 Yr 3-4</w:t>
            </w:r>
          </w:p>
          <w:p w:rsidR="006551B4" w:rsidRPr="00455A8B" w:rsidRDefault="006551B4" w:rsidP="00D54681">
            <w:pPr>
              <w:pStyle w:val="NoSpacing"/>
              <w:rPr>
                <w:b/>
                <w:sz w:val="18"/>
                <w:szCs w:val="18"/>
              </w:rPr>
            </w:pPr>
            <w:r w:rsidRPr="00455A8B">
              <w:rPr>
                <w:b/>
                <w:sz w:val="18"/>
                <w:szCs w:val="18"/>
              </w:rPr>
              <w:t>$500    Yr 5</w:t>
            </w:r>
          </w:p>
        </w:tc>
        <w:tc>
          <w:tcPr>
            <w:tcW w:w="567" w:type="dxa"/>
          </w:tcPr>
          <w:p w:rsidR="006551B4" w:rsidRPr="00A667AD" w:rsidRDefault="006551B4" w:rsidP="00505B16">
            <w:pPr>
              <w:pStyle w:val="NoSpacing"/>
              <w:jc w:val="center"/>
              <w:rPr>
                <w:b/>
                <w:sz w:val="48"/>
                <w:szCs w:val="48"/>
              </w:rPr>
            </w:pPr>
          </w:p>
          <w:p w:rsidR="006551B4" w:rsidRPr="00A667AD" w:rsidRDefault="006551B4" w:rsidP="00505B16">
            <w:pPr>
              <w:pStyle w:val="NoSpacing"/>
              <w:jc w:val="center"/>
              <w:rPr>
                <w:b/>
                <w:sz w:val="48"/>
                <w:szCs w:val="48"/>
              </w:rPr>
            </w:pPr>
          </w:p>
          <w:p w:rsidR="006551B4" w:rsidRPr="00A667AD"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Pr="00A667AD"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Pr="00A667AD"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5A05F4" w:rsidRDefault="005A05F4"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p w:rsidR="005A05F4" w:rsidRDefault="005A05F4" w:rsidP="00505B16">
            <w:pPr>
              <w:pStyle w:val="NoSpacing"/>
              <w:jc w:val="center"/>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C72F27">
            <w:pPr>
              <w:pStyle w:val="NoSpacing"/>
              <w:ind w:left="113" w:right="113"/>
              <w:jc w:val="center"/>
            </w:pPr>
            <w:r w:rsidRPr="007C2936">
              <w:rPr>
                <w:b/>
                <w:sz w:val="40"/>
                <w:szCs w:val="40"/>
              </w:rPr>
              <w:lastRenderedPageBreak/>
              <w:t>ELECTRICAL SYSTEM</w:t>
            </w:r>
          </w:p>
          <w:p w:rsidR="006551B4" w:rsidRPr="007C2936" w:rsidRDefault="006551B4" w:rsidP="00C72F27">
            <w:pPr>
              <w:pStyle w:val="NoSpacing"/>
              <w:ind w:left="113" w:right="113"/>
              <w:jc w:val="center"/>
            </w:pPr>
          </w:p>
        </w:tc>
        <w:tc>
          <w:tcPr>
            <w:tcW w:w="5345" w:type="dxa"/>
          </w:tcPr>
          <w:p w:rsidR="006551B4" w:rsidRPr="00C72F27" w:rsidRDefault="006551B4" w:rsidP="00A1689C">
            <w:pPr>
              <w:autoSpaceDE w:val="0"/>
              <w:autoSpaceDN w:val="0"/>
              <w:adjustRightInd w:val="0"/>
              <w:rPr>
                <w:rFonts w:cs="Times New Roman"/>
                <w:b/>
                <w:bCs/>
                <w:i/>
                <w:sz w:val="24"/>
                <w:szCs w:val="24"/>
              </w:rPr>
            </w:pPr>
            <w:r w:rsidRPr="00C72F27">
              <w:rPr>
                <w:rFonts w:cs="Times New Roman"/>
                <w:b/>
                <w:bCs/>
                <w:i/>
                <w:sz w:val="24"/>
                <w:szCs w:val="24"/>
              </w:rPr>
              <w:t>5.5 Non-Compliant Outlet/Switch Installations</w:t>
            </w:r>
          </w:p>
          <w:p w:rsidR="006551B4" w:rsidRPr="00455A8B" w:rsidRDefault="006551B4" w:rsidP="00A1689C">
            <w:pPr>
              <w:autoSpaceDE w:val="0"/>
              <w:autoSpaceDN w:val="0"/>
              <w:adjustRightInd w:val="0"/>
              <w:rPr>
                <w:rFonts w:cs="Times New Roman"/>
                <w:sz w:val="18"/>
                <w:szCs w:val="18"/>
              </w:rPr>
            </w:pPr>
            <w:r w:rsidRPr="00455A8B">
              <w:rPr>
                <w:rFonts w:cs="Times New Roman"/>
                <w:sz w:val="18"/>
                <w:szCs w:val="18"/>
              </w:rPr>
              <w:t>In several washrooms, standard electrical outlets</w:t>
            </w:r>
            <w:r w:rsidR="00FC4BC1">
              <w:rPr>
                <w:rFonts w:cs="Times New Roman"/>
                <w:sz w:val="18"/>
                <w:szCs w:val="18"/>
              </w:rPr>
              <w:t xml:space="preserve"> </w:t>
            </w:r>
            <w:r w:rsidRPr="00455A8B">
              <w:rPr>
                <w:rFonts w:cs="Times New Roman"/>
                <w:sz w:val="18"/>
                <w:szCs w:val="18"/>
              </w:rPr>
              <w:t>were located within 1.5 m of the sink. By</w:t>
            </w:r>
            <w:r w:rsidR="00FC4BC1">
              <w:rPr>
                <w:rFonts w:cs="Times New Roman"/>
                <w:sz w:val="18"/>
                <w:szCs w:val="18"/>
              </w:rPr>
              <w:t xml:space="preserve"> </w:t>
            </w:r>
            <w:r w:rsidRPr="00455A8B">
              <w:rPr>
                <w:rFonts w:cs="Times New Roman"/>
                <w:sz w:val="18"/>
                <w:szCs w:val="18"/>
              </w:rPr>
              <w:t>Electrical Safety Code requirements, these should</w:t>
            </w:r>
            <w:r w:rsidR="00FC4BC1">
              <w:rPr>
                <w:rFonts w:cs="Times New Roman"/>
                <w:sz w:val="18"/>
                <w:szCs w:val="18"/>
              </w:rPr>
              <w:t xml:space="preserve"> </w:t>
            </w:r>
            <w:r w:rsidRPr="00455A8B">
              <w:rPr>
                <w:rFonts w:cs="Times New Roman"/>
                <w:sz w:val="18"/>
                <w:szCs w:val="18"/>
              </w:rPr>
              <w:t>be replaced with GFI Class A type outlets.</w:t>
            </w:r>
          </w:p>
          <w:p w:rsidR="006551B4" w:rsidRPr="00455A8B" w:rsidRDefault="006551B4" w:rsidP="00A1689C">
            <w:pPr>
              <w:autoSpaceDE w:val="0"/>
              <w:autoSpaceDN w:val="0"/>
              <w:adjustRightInd w:val="0"/>
              <w:rPr>
                <w:rFonts w:cs="Times New Roman"/>
                <w:sz w:val="18"/>
                <w:szCs w:val="18"/>
              </w:rPr>
            </w:pPr>
          </w:p>
          <w:p w:rsidR="006551B4" w:rsidRPr="00C72F27" w:rsidRDefault="006551B4" w:rsidP="00A1689C">
            <w:pPr>
              <w:autoSpaceDE w:val="0"/>
              <w:autoSpaceDN w:val="0"/>
              <w:adjustRightInd w:val="0"/>
              <w:rPr>
                <w:rFonts w:cs="Times New Roman"/>
                <w:b/>
                <w:i/>
                <w:sz w:val="24"/>
                <w:szCs w:val="24"/>
              </w:rPr>
            </w:pPr>
            <w:r w:rsidRPr="00C72F27">
              <w:rPr>
                <w:rFonts w:cs="Times New Roman"/>
                <w:b/>
                <w:i/>
                <w:sz w:val="24"/>
                <w:szCs w:val="24"/>
              </w:rPr>
              <w:t>Unsafe Outlet/Switch Installation</w:t>
            </w:r>
          </w:p>
          <w:p w:rsidR="00FC4BC1" w:rsidRDefault="006551B4" w:rsidP="00B97198">
            <w:pPr>
              <w:autoSpaceDE w:val="0"/>
              <w:autoSpaceDN w:val="0"/>
              <w:adjustRightInd w:val="0"/>
              <w:rPr>
                <w:rFonts w:cs="Times New Roman"/>
                <w:sz w:val="18"/>
                <w:szCs w:val="18"/>
              </w:rPr>
            </w:pPr>
            <w:r w:rsidRPr="00455A8B">
              <w:rPr>
                <w:rFonts w:cs="Times New Roman"/>
                <w:sz w:val="18"/>
                <w:szCs w:val="18"/>
              </w:rPr>
              <w:t>The switch controlling the stove exhaust fan is</w:t>
            </w:r>
            <w:r w:rsidR="00FC4BC1">
              <w:rPr>
                <w:rFonts w:cs="Times New Roman"/>
                <w:sz w:val="18"/>
                <w:szCs w:val="18"/>
              </w:rPr>
              <w:t xml:space="preserve"> </w:t>
            </w:r>
            <w:r w:rsidRPr="00455A8B">
              <w:rPr>
                <w:rFonts w:cs="Times New Roman"/>
                <w:sz w:val="18"/>
                <w:szCs w:val="18"/>
              </w:rPr>
              <w:t>mounted on the face of the hood and could be</w:t>
            </w:r>
            <w:r w:rsidR="00FC4BC1">
              <w:rPr>
                <w:rFonts w:cs="Times New Roman"/>
                <w:sz w:val="18"/>
                <w:szCs w:val="18"/>
              </w:rPr>
              <w:t xml:space="preserve"> </w:t>
            </w:r>
            <w:r w:rsidRPr="00455A8B">
              <w:rPr>
                <w:rFonts w:cs="Times New Roman"/>
                <w:sz w:val="18"/>
                <w:szCs w:val="18"/>
              </w:rPr>
              <w:t>subjected to high vapour (steam) when the stove is</w:t>
            </w:r>
            <w:r w:rsidR="00FC4BC1">
              <w:rPr>
                <w:rFonts w:cs="Times New Roman"/>
                <w:sz w:val="18"/>
                <w:szCs w:val="18"/>
              </w:rPr>
              <w:t xml:space="preserve"> </w:t>
            </w:r>
            <w:r w:rsidRPr="00455A8B">
              <w:rPr>
                <w:rFonts w:cs="Times New Roman"/>
                <w:sz w:val="18"/>
                <w:szCs w:val="18"/>
              </w:rPr>
              <w:t>in use. The wiring technique does not comply with</w:t>
            </w:r>
            <w:r w:rsidR="00FC4BC1">
              <w:rPr>
                <w:rFonts w:cs="Times New Roman"/>
                <w:sz w:val="18"/>
                <w:szCs w:val="18"/>
              </w:rPr>
              <w:t xml:space="preserve"> </w:t>
            </w:r>
            <w:r w:rsidRPr="00455A8B">
              <w:rPr>
                <w:rFonts w:cs="Times New Roman"/>
                <w:sz w:val="18"/>
                <w:szCs w:val="18"/>
              </w:rPr>
              <w:t>code and re-location of the switch to the back wall</w:t>
            </w:r>
            <w:r w:rsidR="00FC4BC1">
              <w:rPr>
                <w:rFonts w:cs="Times New Roman"/>
                <w:sz w:val="18"/>
                <w:szCs w:val="18"/>
              </w:rPr>
              <w:t xml:space="preserve"> </w:t>
            </w:r>
            <w:r w:rsidRPr="00455A8B">
              <w:rPr>
                <w:rFonts w:cs="Times New Roman"/>
                <w:sz w:val="18"/>
                <w:szCs w:val="18"/>
              </w:rPr>
              <w:t>adjacent to the stove is recommended.</w:t>
            </w:r>
          </w:p>
          <w:p w:rsidR="00FC4BC1" w:rsidRPr="00455A8B" w:rsidRDefault="00FC4BC1" w:rsidP="00B97198">
            <w:pPr>
              <w:autoSpaceDE w:val="0"/>
              <w:autoSpaceDN w:val="0"/>
              <w:adjustRightInd w:val="0"/>
              <w:rPr>
                <w:rFonts w:cs="Times New Roman"/>
                <w:sz w:val="18"/>
                <w:szCs w:val="18"/>
              </w:rPr>
            </w:pPr>
          </w:p>
        </w:tc>
        <w:tc>
          <w:tcPr>
            <w:tcW w:w="2553" w:type="dxa"/>
          </w:tcPr>
          <w:p w:rsidR="006551B4" w:rsidRPr="00455A8B" w:rsidRDefault="006551B4" w:rsidP="00763811">
            <w:pPr>
              <w:pStyle w:val="NoSpacing"/>
              <w:rPr>
                <w:sz w:val="18"/>
                <w:szCs w:val="18"/>
              </w:rPr>
            </w:pPr>
          </w:p>
          <w:p w:rsidR="006551B4" w:rsidRPr="00455A8B" w:rsidRDefault="006551B4" w:rsidP="004C21BF">
            <w:pPr>
              <w:autoSpaceDE w:val="0"/>
              <w:autoSpaceDN w:val="0"/>
              <w:adjustRightInd w:val="0"/>
              <w:rPr>
                <w:rFonts w:cs="Times New Roman"/>
                <w:sz w:val="18"/>
                <w:szCs w:val="18"/>
              </w:rPr>
            </w:pPr>
            <w:r w:rsidRPr="00455A8B">
              <w:rPr>
                <w:rFonts w:cs="Times New Roman"/>
                <w:sz w:val="18"/>
                <w:szCs w:val="18"/>
              </w:rPr>
              <w:t>Cost of GFI outlets: $500</w:t>
            </w:r>
          </w:p>
          <w:p w:rsidR="006551B4" w:rsidRPr="00455A8B" w:rsidRDefault="006551B4" w:rsidP="004C21BF">
            <w:pPr>
              <w:autoSpaceDE w:val="0"/>
              <w:autoSpaceDN w:val="0"/>
              <w:adjustRightInd w:val="0"/>
              <w:rPr>
                <w:rFonts w:cs="Times New Roman"/>
                <w:sz w:val="18"/>
                <w:szCs w:val="18"/>
              </w:rPr>
            </w:pPr>
            <w:r w:rsidRPr="00455A8B">
              <w:rPr>
                <w:rFonts w:cs="Times New Roman"/>
                <w:sz w:val="18"/>
                <w:szCs w:val="18"/>
              </w:rPr>
              <w:t>Required immediately</w:t>
            </w:r>
          </w:p>
          <w:p w:rsidR="006551B4" w:rsidRPr="00455A8B" w:rsidRDefault="006551B4" w:rsidP="00763811">
            <w:pPr>
              <w:pStyle w:val="NoSpacing"/>
              <w:rPr>
                <w:sz w:val="18"/>
                <w:szCs w:val="18"/>
              </w:rPr>
            </w:pPr>
          </w:p>
          <w:p w:rsidR="006551B4" w:rsidRPr="00455A8B" w:rsidRDefault="006551B4" w:rsidP="004C21BF">
            <w:pPr>
              <w:autoSpaceDE w:val="0"/>
              <w:autoSpaceDN w:val="0"/>
              <w:adjustRightInd w:val="0"/>
              <w:rPr>
                <w:rFonts w:cs="Times New Roman"/>
                <w:sz w:val="18"/>
                <w:szCs w:val="18"/>
              </w:rPr>
            </w:pPr>
            <w:r w:rsidRPr="00455A8B">
              <w:rPr>
                <w:rFonts w:cs="Times New Roman"/>
                <w:sz w:val="18"/>
                <w:szCs w:val="18"/>
              </w:rPr>
              <w:t>Cost of Relocation: $500</w:t>
            </w:r>
          </w:p>
          <w:p w:rsidR="006551B4" w:rsidRPr="00455A8B" w:rsidRDefault="006551B4" w:rsidP="004C21BF">
            <w:pPr>
              <w:pStyle w:val="NoSpacing"/>
              <w:rPr>
                <w:rFonts w:cs="Times New Roman"/>
                <w:sz w:val="18"/>
                <w:szCs w:val="18"/>
              </w:rPr>
            </w:pPr>
            <w:r w:rsidRPr="00455A8B">
              <w:rPr>
                <w:rFonts w:cs="Times New Roman"/>
                <w:sz w:val="18"/>
                <w:szCs w:val="18"/>
              </w:rPr>
              <w:t>Required immediately</w:t>
            </w:r>
          </w:p>
          <w:p w:rsidR="006551B4" w:rsidRPr="00455A8B" w:rsidRDefault="006551B4" w:rsidP="00763811">
            <w:pPr>
              <w:pStyle w:val="NoSpacing"/>
              <w:rPr>
                <w:sz w:val="18"/>
                <w:szCs w:val="18"/>
              </w:rPr>
            </w:pPr>
          </w:p>
          <w:p w:rsidR="006551B4" w:rsidRPr="00455A8B" w:rsidRDefault="006551B4" w:rsidP="00B97198">
            <w:pPr>
              <w:pStyle w:val="NoSpacing"/>
              <w:rPr>
                <w:rFonts w:cs="Times New Roman"/>
                <w:sz w:val="18"/>
                <w:szCs w:val="18"/>
              </w:rPr>
            </w:pPr>
            <w:r w:rsidRPr="00455A8B">
              <w:rPr>
                <w:rFonts w:cs="Times New Roman"/>
                <w:sz w:val="18"/>
                <w:szCs w:val="18"/>
              </w:rPr>
              <w:t>JP2G – Y1</w:t>
            </w:r>
          </w:p>
          <w:p w:rsidR="006551B4" w:rsidRPr="00455A8B" w:rsidRDefault="006551B4" w:rsidP="00B97198">
            <w:pPr>
              <w:pStyle w:val="NoSpacing"/>
              <w:rPr>
                <w:rFonts w:cs="Times New Roman"/>
                <w:sz w:val="18"/>
                <w:szCs w:val="18"/>
              </w:rPr>
            </w:pPr>
            <w:r w:rsidRPr="00455A8B">
              <w:rPr>
                <w:rFonts w:cs="Times New Roman"/>
                <w:sz w:val="18"/>
                <w:szCs w:val="18"/>
              </w:rPr>
              <w:t xml:space="preserve">Priority A – Life Safety </w:t>
            </w:r>
          </w:p>
          <w:p w:rsidR="006551B4" w:rsidRPr="00455A8B" w:rsidRDefault="006551B4" w:rsidP="00763811">
            <w:pPr>
              <w:pStyle w:val="NoSpacing"/>
              <w:rPr>
                <w:sz w:val="18"/>
                <w:szCs w:val="18"/>
              </w:rPr>
            </w:pP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This work must be done as soon as possible for safety reasons. Will be put on list to be completed this year.</w:t>
            </w:r>
          </w:p>
          <w:p w:rsidR="006551B4" w:rsidRPr="00455A8B" w:rsidRDefault="006551B4" w:rsidP="00763811">
            <w:pPr>
              <w:pStyle w:val="NoSpacing"/>
              <w:rPr>
                <w:sz w:val="18"/>
                <w:szCs w:val="18"/>
              </w:rPr>
            </w:pPr>
          </w:p>
          <w:p w:rsidR="006551B4" w:rsidRPr="00455A8B" w:rsidRDefault="006551B4" w:rsidP="00763811">
            <w:pPr>
              <w:pStyle w:val="NoSpacing"/>
              <w:rPr>
                <w:b/>
                <w:sz w:val="18"/>
                <w:szCs w:val="18"/>
              </w:rPr>
            </w:pPr>
            <w:r w:rsidRPr="00455A8B">
              <w:rPr>
                <w:b/>
                <w:sz w:val="18"/>
                <w:szCs w:val="18"/>
              </w:rPr>
              <w:t>Maintenance.</w:t>
            </w:r>
          </w:p>
          <w:p w:rsidR="006551B4" w:rsidRPr="00455A8B" w:rsidRDefault="006551B4" w:rsidP="00763811">
            <w:pPr>
              <w:pStyle w:val="NoSpacing"/>
              <w:rPr>
                <w:sz w:val="18"/>
                <w:szCs w:val="18"/>
              </w:rPr>
            </w:pPr>
          </w:p>
          <w:p w:rsidR="006551B4" w:rsidRPr="00455A8B" w:rsidRDefault="006551B4" w:rsidP="00763811">
            <w:pPr>
              <w:pStyle w:val="NoSpacing"/>
              <w:rPr>
                <w:b/>
                <w:sz w:val="18"/>
                <w:szCs w:val="18"/>
              </w:rPr>
            </w:pPr>
            <w:r w:rsidRPr="00455A8B">
              <w:rPr>
                <w:b/>
                <w:sz w:val="18"/>
                <w:szCs w:val="18"/>
              </w:rPr>
              <w:t xml:space="preserve">$200. </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p>
        </w:tc>
        <w:tc>
          <w:tcPr>
            <w:tcW w:w="567" w:type="dxa"/>
          </w:tcPr>
          <w:p w:rsidR="006551B4" w:rsidRDefault="006551B4" w:rsidP="00505B16">
            <w:pPr>
              <w:pStyle w:val="NoSpacing"/>
              <w:jc w:val="center"/>
              <w:rPr>
                <w:sz w:val="16"/>
                <w:szCs w:val="16"/>
              </w:rPr>
            </w:pPr>
          </w:p>
          <w:p w:rsidR="006551B4" w:rsidRPr="004C21BF" w:rsidRDefault="006551B4" w:rsidP="00505B16">
            <w:pPr>
              <w:pStyle w:val="NoSpacing"/>
              <w:jc w:val="center"/>
              <w:rPr>
                <w:sz w:val="40"/>
                <w:szCs w:val="40"/>
              </w:rPr>
            </w:pPr>
          </w:p>
        </w:tc>
        <w:tc>
          <w:tcPr>
            <w:tcW w:w="567" w:type="dxa"/>
          </w:tcPr>
          <w:p w:rsidR="006551B4" w:rsidRPr="007C2936" w:rsidRDefault="006551B4" w:rsidP="00505B16">
            <w:pPr>
              <w:pStyle w:val="NoSpacing"/>
              <w:jc w:val="center"/>
              <w:rPr>
                <w:sz w:val="16"/>
                <w:szCs w:val="16"/>
              </w:rPr>
            </w:pPr>
          </w:p>
        </w:tc>
        <w:tc>
          <w:tcPr>
            <w:tcW w:w="567" w:type="dxa"/>
          </w:tcPr>
          <w:p w:rsidR="006551B4" w:rsidRPr="007C2936" w:rsidRDefault="006551B4" w:rsidP="00505B16">
            <w:pPr>
              <w:pStyle w:val="NoSpacing"/>
              <w:jc w:val="center"/>
              <w:rPr>
                <w:sz w:val="16"/>
                <w:szCs w:val="16"/>
              </w:rPr>
            </w:pPr>
          </w:p>
        </w:tc>
        <w:tc>
          <w:tcPr>
            <w:tcW w:w="567" w:type="dxa"/>
          </w:tcPr>
          <w:p w:rsidR="006551B4" w:rsidRPr="007C2936" w:rsidRDefault="006551B4" w:rsidP="00505B16">
            <w:pPr>
              <w:pStyle w:val="NoSpacing"/>
              <w:jc w:val="center"/>
              <w:rPr>
                <w:sz w:val="16"/>
                <w:szCs w:val="16"/>
              </w:rPr>
            </w:pPr>
          </w:p>
        </w:tc>
        <w:tc>
          <w:tcPr>
            <w:tcW w:w="757" w:type="dxa"/>
          </w:tcPr>
          <w:p w:rsidR="006551B4" w:rsidRDefault="006551B4" w:rsidP="00505B16">
            <w:pPr>
              <w:pStyle w:val="NoSpacing"/>
              <w:jc w:val="center"/>
              <w:rPr>
                <w:sz w:val="16"/>
                <w:szCs w:val="16"/>
              </w:rPr>
            </w:pPr>
          </w:p>
          <w:p w:rsidR="007A5367" w:rsidRPr="007A5367" w:rsidRDefault="007A5367" w:rsidP="00505B16">
            <w:pPr>
              <w:pStyle w:val="NoSpacing"/>
              <w:jc w:val="center"/>
              <w:rPr>
                <w:b/>
                <w:sz w:val="48"/>
                <w:szCs w:val="48"/>
              </w:rPr>
            </w:pPr>
            <w:r w:rsidRPr="007A5367">
              <w:rPr>
                <w:b/>
                <w:sz w:val="48"/>
                <w:szCs w:val="48"/>
              </w:rPr>
              <w:t>X</w:t>
            </w:r>
          </w:p>
          <w:p w:rsidR="007A5367" w:rsidRPr="007A5367" w:rsidRDefault="007A5367" w:rsidP="00505B16">
            <w:pPr>
              <w:pStyle w:val="NoSpacing"/>
              <w:jc w:val="center"/>
              <w:rPr>
                <w:b/>
                <w:sz w:val="48"/>
                <w:szCs w:val="48"/>
              </w:rPr>
            </w:pPr>
          </w:p>
          <w:p w:rsidR="007A5367" w:rsidRPr="007C2936" w:rsidRDefault="007A5367" w:rsidP="00505B16">
            <w:pPr>
              <w:pStyle w:val="NoSpacing"/>
              <w:jc w:val="center"/>
              <w:rPr>
                <w:sz w:val="16"/>
                <w:szCs w:val="16"/>
              </w:rPr>
            </w:pPr>
            <w:r w:rsidRPr="007A5367">
              <w:rPr>
                <w:b/>
                <w:sz w:val="48"/>
                <w:szCs w:val="48"/>
              </w:rPr>
              <w:t>X</w:t>
            </w:r>
          </w:p>
        </w:tc>
      </w:tr>
      <w:tr w:rsidR="006551B4" w:rsidRPr="007C2936" w:rsidTr="006551B4">
        <w:trPr>
          <w:cantSplit/>
          <w:trHeight w:val="1134"/>
        </w:trPr>
        <w:tc>
          <w:tcPr>
            <w:tcW w:w="1144" w:type="dxa"/>
            <w:textDirection w:val="btLr"/>
          </w:tcPr>
          <w:p w:rsidR="006551B4" w:rsidRPr="007C2936" w:rsidRDefault="006551B4" w:rsidP="00C72F27">
            <w:pPr>
              <w:pStyle w:val="NoSpacing"/>
              <w:ind w:left="113" w:right="113"/>
              <w:jc w:val="center"/>
            </w:pPr>
            <w:r w:rsidRPr="007C2936">
              <w:rPr>
                <w:b/>
                <w:sz w:val="40"/>
                <w:szCs w:val="40"/>
              </w:rPr>
              <w:t>ELECTRICA</w:t>
            </w:r>
            <w:r>
              <w:rPr>
                <w:b/>
                <w:sz w:val="40"/>
                <w:szCs w:val="40"/>
              </w:rPr>
              <w:t>L</w:t>
            </w:r>
            <w:r w:rsidRPr="007C2936">
              <w:rPr>
                <w:b/>
                <w:sz w:val="40"/>
                <w:szCs w:val="40"/>
              </w:rPr>
              <w:t xml:space="preserve"> SYSTEM</w:t>
            </w:r>
          </w:p>
          <w:p w:rsidR="006551B4" w:rsidRPr="007C2936" w:rsidRDefault="006551B4" w:rsidP="00C72F27">
            <w:pPr>
              <w:pStyle w:val="NoSpacing"/>
              <w:ind w:left="113" w:right="113"/>
              <w:jc w:val="center"/>
            </w:pPr>
          </w:p>
        </w:tc>
        <w:tc>
          <w:tcPr>
            <w:tcW w:w="5345" w:type="dxa"/>
          </w:tcPr>
          <w:p w:rsidR="006551B4" w:rsidRPr="00C72F27" w:rsidRDefault="006551B4" w:rsidP="0081491F">
            <w:pPr>
              <w:autoSpaceDE w:val="0"/>
              <w:autoSpaceDN w:val="0"/>
              <w:adjustRightInd w:val="0"/>
              <w:rPr>
                <w:rFonts w:cs="Times New Roman"/>
                <w:b/>
                <w:bCs/>
                <w:i/>
                <w:sz w:val="24"/>
                <w:szCs w:val="24"/>
              </w:rPr>
            </w:pPr>
            <w:r w:rsidRPr="00C72F27">
              <w:rPr>
                <w:rFonts w:cs="Times New Roman"/>
                <w:b/>
                <w:bCs/>
                <w:i/>
                <w:sz w:val="24"/>
                <w:szCs w:val="24"/>
              </w:rPr>
              <w:t>5.6 Emergency Lighting</w:t>
            </w:r>
          </w:p>
          <w:p w:rsidR="006551B4" w:rsidRPr="00455A8B" w:rsidRDefault="006551B4" w:rsidP="00FC4BC1">
            <w:pPr>
              <w:autoSpaceDE w:val="0"/>
              <w:autoSpaceDN w:val="0"/>
              <w:adjustRightInd w:val="0"/>
              <w:rPr>
                <w:sz w:val="18"/>
                <w:szCs w:val="18"/>
              </w:rPr>
            </w:pPr>
            <w:r w:rsidRPr="00455A8B">
              <w:rPr>
                <w:rFonts w:cs="Times New Roman"/>
                <w:sz w:val="18"/>
                <w:szCs w:val="18"/>
              </w:rPr>
              <w:t>Emergency lighting is provided by low voltage battery pack systems spread through the facility. These units appear to be reasonably new, and in good condition. It is recommended that an allowance be carried for replacement of the battery packs on</w:t>
            </w:r>
            <w:r w:rsidR="00FC4BC1">
              <w:rPr>
                <w:rFonts w:cs="Times New Roman"/>
                <w:sz w:val="18"/>
                <w:szCs w:val="18"/>
              </w:rPr>
              <w:t xml:space="preserve"> </w:t>
            </w:r>
            <w:r w:rsidRPr="00455A8B">
              <w:rPr>
                <w:rFonts w:cs="Times New Roman"/>
                <w:sz w:val="18"/>
                <w:szCs w:val="18"/>
              </w:rPr>
              <w:t xml:space="preserve">approximately a 10-year cycle. Individual lamp replacements would be expected to come from the regular maintenance budget. Units should be inspected, tested and maintained in conformance with CAN/CSA-C282, “Emergency Electrical Power Supply for Buildings.” </w:t>
            </w:r>
          </w:p>
        </w:tc>
        <w:tc>
          <w:tcPr>
            <w:tcW w:w="2553" w:type="dxa"/>
          </w:tcPr>
          <w:p w:rsidR="006551B4" w:rsidRPr="00455A8B" w:rsidRDefault="006551B4" w:rsidP="00763811">
            <w:pPr>
              <w:pStyle w:val="NoSpacing"/>
              <w:rPr>
                <w:sz w:val="18"/>
                <w:szCs w:val="18"/>
              </w:rPr>
            </w:pP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Unit Cost Estimate: $200</w:t>
            </w: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Cost Estimate: $200</w:t>
            </w: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Life Span Analysis: Expected Life Span: 10 years</w:t>
            </w: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Effective Age: 5 years</w:t>
            </w: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Remaining Life: 5, 15 years</w:t>
            </w:r>
          </w:p>
          <w:p w:rsidR="006551B4" w:rsidRPr="00455A8B" w:rsidRDefault="006551B4" w:rsidP="00763811">
            <w:pPr>
              <w:pStyle w:val="NoSpacing"/>
              <w:rPr>
                <w:sz w:val="18"/>
                <w:szCs w:val="18"/>
              </w:rPr>
            </w:pPr>
            <w:r w:rsidRPr="00455A8B">
              <w:rPr>
                <w:sz w:val="18"/>
                <w:szCs w:val="18"/>
              </w:rPr>
              <w:t xml:space="preserve">JP2G – Y5 and Y14 </w:t>
            </w:r>
          </w:p>
          <w:p w:rsidR="006551B4" w:rsidRPr="00455A8B" w:rsidRDefault="006551B4" w:rsidP="00763811">
            <w:pPr>
              <w:pStyle w:val="NoSpacing"/>
              <w:rPr>
                <w:sz w:val="18"/>
                <w:szCs w:val="18"/>
              </w:rPr>
            </w:pPr>
            <w:r w:rsidRPr="00455A8B">
              <w:rPr>
                <w:sz w:val="18"/>
                <w:szCs w:val="18"/>
              </w:rPr>
              <w:t>Priority D</w:t>
            </w:r>
          </w:p>
        </w:tc>
        <w:tc>
          <w:tcPr>
            <w:tcW w:w="2549"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These are checked annually as part of regular maintenance.</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There are about 8 batteries and we would replace 2 per year.</w:t>
            </w:r>
          </w:p>
          <w:p w:rsidR="006551B4" w:rsidRPr="00455A8B" w:rsidRDefault="006551B4" w:rsidP="00763811">
            <w:pPr>
              <w:pStyle w:val="NoSpacing"/>
              <w:rPr>
                <w:b/>
                <w:sz w:val="18"/>
                <w:szCs w:val="18"/>
              </w:rPr>
            </w:pPr>
            <w:r w:rsidRPr="00455A8B">
              <w:rPr>
                <w:b/>
                <w:sz w:val="18"/>
                <w:szCs w:val="18"/>
              </w:rPr>
              <w:t>$200 annually</w:t>
            </w:r>
          </w:p>
          <w:p w:rsidR="006551B4" w:rsidRPr="00455A8B" w:rsidRDefault="006551B4" w:rsidP="00763811">
            <w:pPr>
              <w:pStyle w:val="NoSpacing"/>
              <w:rPr>
                <w:b/>
                <w:sz w:val="18"/>
                <w:szCs w:val="18"/>
              </w:rPr>
            </w:pPr>
            <w:r w:rsidRPr="00455A8B">
              <w:rPr>
                <w:b/>
                <w:sz w:val="18"/>
                <w:szCs w:val="18"/>
              </w:rPr>
              <w:t>$400 yr 1-2</w:t>
            </w:r>
          </w:p>
          <w:p w:rsidR="006551B4" w:rsidRPr="00455A8B" w:rsidRDefault="006551B4" w:rsidP="00763811">
            <w:pPr>
              <w:pStyle w:val="NoSpacing"/>
              <w:rPr>
                <w:b/>
                <w:sz w:val="18"/>
                <w:szCs w:val="18"/>
              </w:rPr>
            </w:pPr>
            <w:r w:rsidRPr="00455A8B">
              <w:rPr>
                <w:b/>
                <w:sz w:val="18"/>
                <w:szCs w:val="18"/>
              </w:rPr>
              <w:t>$400 yr 3-4</w:t>
            </w:r>
          </w:p>
          <w:p w:rsidR="006551B4" w:rsidRPr="00455A8B" w:rsidRDefault="006551B4" w:rsidP="00763811">
            <w:pPr>
              <w:pStyle w:val="NoSpacing"/>
              <w:rPr>
                <w:b/>
                <w:sz w:val="18"/>
                <w:szCs w:val="18"/>
              </w:rPr>
            </w:pPr>
            <w:r w:rsidRPr="00455A8B">
              <w:rPr>
                <w:b/>
                <w:sz w:val="18"/>
                <w:szCs w:val="18"/>
              </w:rPr>
              <w:t>$200 yr 5</w:t>
            </w:r>
          </w:p>
        </w:tc>
        <w:tc>
          <w:tcPr>
            <w:tcW w:w="567" w:type="dxa"/>
          </w:tcPr>
          <w:p w:rsidR="006551B4" w:rsidRDefault="006551B4" w:rsidP="00505B16">
            <w:pPr>
              <w:pStyle w:val="NoSpacing"/>
              <w:jc w:val="center"/>
              <w:rPr>
                <w:b/>
                <w:sz w:val="48"/>
                <w:szCs w:val="48"/>
              </w:rPr>
            </w:pPr>
          </w:p>
          <w:p w:rsidR="006551B4" w:rsidRPr="00C82B5E"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C82B5E"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C82B5E"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tc>
        <w:tc>
          <w:tcPr>
            <w:tcW w:w="757" w:type="dxa"/>
          </w:tcPr>
          <w:p w:rsidR="006551B4" w:rsidRDefault="006551B4" w:rsidP="00505B16">
            <w:pPr>
              <w:pStyle w:val="NoSpacing"/>
              <w:jc w:val="center"/>
              <w:rPr>
                <w:b/>
                <w:sz w:val="48"/>
                <w:szCs w:val="48"/>
              </w:rPr>
            </w:pPr>
          </w:p>
          <w:p w:rsidR="007A5367" w:rsidRDefault="007A5367" w:rsidP="00505B16">
            <w:pPr>
              <w:pStyle w:val="NoSpacing"/>
              <w:jc w:val="center"/>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C72F27">
            <w:pPr>
              <w:pStyle w:val="NoSpacing"/>
              <w:ind w:left="113" w:right="113"/>
              <w:jc w:val="center"/>
            </w:pPr>
            <w:r w:rsidRPr="007C2936">
              <w:rPr>
                <w:b/>
                <w:sz w:val="40"/>
                <w:szCs w:val="40"/>
              </w:rPr>
              <w:lastRenderedPageBreak/>
              <w:t>ELECTRICAL SYSTEM</w:t>
            </w:r>
          </w:p>
        </w:tc>
        <w:tc>
          <w:tcPr>
            <w:tcW w:w="5345" w:type="dxa"/>
          </w:tcPr>
          <w:p w:rsidR="006551B4" w:rsidRPr="00C72F27" w:rsidRDefault="006551B4" w:rsidP="0081491F">
            <w:pPr>
              <w:autoSpaceDE w:val="0"/>
              <w:autoSpaceDN w:val="0"/>
              <w:adjustRightInd w:val="0"/>
              <w:rPr>
                <w:rFonts w:cs="Times New Roman"/>
                <w:b/>
                <w:bCs/>
                <w:i/>
                <w:sz w:val="24"/>
                <w:szCs w:val="24"/>
              </w:rPr>
            </w:pPr>
            <w:r w:rsidRPr="00C72F27">
              <w:rPr>
                <w:rFonts w:cs="Times New Roman"/>
                <w:b/>
                <w:bCs/>
                <w:i/>
                <w:sz w:val="24"/>
                <w:szCs w:val="24"/>
              </w:rPr>
              <w:t>5.7 Fire Alarm</w:t>
            </w:r>
          </w:p>
          <w:p w:rsidR="006551B4" w:rsidRDefault="006551B4" w:rsidP="004F65EC">
            <w:pPr>
              <w:autoSpaceDE w:val="0"/>
              <w:autoSpaceDN w:val="0"/>
              <w:adjustRightInd w:val="0"/>
              <w:rPr>
                <w:rFonts w:cs="Times New Roman"/>
                <w:sz w:val="18"/>
                <w:szCs w:val="18"/>
              </w:rPr>
            </w:pPr>
            <w:r w:rsidRPr="00455A8B">
              <w:rPr>
                <w:rFonts w:cs="Times New Roman"/>
                <w:sz w:val="18"/>
                <w:szCs w:val="18"/>
              </w:rPr>
              <w:t>The fire alarm system is an Edwards EST 6616 series, with current verification. The main panel is located at the lower entrance at front entrance lobby of the building. This system appears to be in good physical condition and is regularly tested as required by a</w:t>
            </w:r>
            <w:r>
              <w:rPr>
                <w:rFonts w:cs="Times New Roman"/>
                <w:sz w:val="18"/>
                <w:szCs w:val="18"/>
              </w:rPr>
              <w:t xml:space="preserve"> </w:t>
            </w:r>
            <w:r w:rsidRPr="00455A8B">
              <w:rPr>
                <w:rFonts w:cs="Times New Roman"/>
                <w:sz w:val="18"/>
                <w:szCs w:val="18"/>
              </w:rPr>
              <w:t xml:space="preserve">specialist contractor for this type of equipment. These systems are generally very reliable; however, as they age, the detectors do fail occasionally and replacement of one detector every year or so can be expected. A number of the pull stations are not at handicapped accessible height (1.2 m </w:t>
            </w:r>
            <w:proofErr w:type="spellStart"/>
            <w:r w:rsidRPr="00455A8B">
              <w:rPr>
                <w:rFonts w:cs="Times New Roman"/>
                <w:sz w:val="18"/>
                <w:szCs w:val="18"/>
              </w:rPr>
              <w:t>aff</w:t>
            </w:r>
            <w:proofErr w:type="spellEnd"/>
            <w:r w:rsidRPr="00455A8B">
              <w:rPr>
                <w:rFonts w:cs="Times New Roman"/>
                <w:sz w:val="18"/>
                <w:szCs w:val="18"/>
              </w:rPr>
              <w:t xml:space="preserve">). The affected pull stations should be re-located as required by current regulations. </w:t>
            </w:r>
            <w:r>
              <w:rPr>
                <w:rFonts w:cs="Times New Roman"/>
                <w:sz w:val="18"/>
                <w:szCs w:val="18"/>
              </w:rPr>
              <w:t xml:space="preserve"> </w:t>
            </w:r>
            <w:r w:rsidRPr="00455A8B">
              <w:rPr>
                <w:rFonts w:cs="Times New Roman"/>
                <w:sz w:val="18"/>
                <w:szCs w:val="18"/>
              </w:rPr>
              <w:t>Life Span Analysis: Expected Life Span: 20 years (to be verified) Effective Age: 5 years (to be verified) Remaining Life: 15 years (to be verified)</w:t>
            </w:r>
          </w:p>
          <w:p w:rsidR="006551B4" w:rsidRPr="00455A8B" w:rsidRDefault="006551B4" w:rsidP="0081491F">
            <w:pPr>
              <w:pStyle w:val="NoSpacing"/>
              <w:rPr>
                <w:sz w:val="18"/>
                <w:szCs w:val="18"/>
              </w:rPr>
            </w:pPr>
          </w:p>
        </w:tc>
        <w:tc>
          <w:tcPr>
            <w:tcW w:w="2553" w:type="dxa"/>
          </w:tcPr>
          <w:p w:rsidR="006551B4" w:rsidRPr="00455A8B" w:rsidRDefault="006551B4" w:rsidP="004F65EC">
            <w:pPr>
              <w:autoSpaceDE w:val="0"/>
              <w:autoSpaceDN w:val="0"/>
              <w:adjustRightInd w:val="0"/>
              <w:rPr>
                <w:rFonts w:cs="Times New Roman"/>
                <w:sz w:val="18"/>
                <w:szCs w:val="18"/>
              </w:rPr>
            </w:pP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To reduce costs, relocation could be performed as part</w:t>
            </w:r>
          </w:p>
          <w:p w:rsidR="006551B4" w:rsidRPr="00455A8B" w:rsidRDefault="006551B4" w:rsidP="004F65EC">
            <w:pPr>
              <w:autoSpaceDE w:val="0"/>
              <w:autoSpaceDN w:val="0"/>
              <w:adjustRightInd w:val="0"/>
              <w:rPr>
                <w:rFonts w:cs="Times New Roman"/>
                <w:sz w:val="18"/>
                <w:szCs w:val="18"/>
              </w:rPr>
            </w:pPr>
            <w:proofErr w:type="gramStart"/>
            <w:r w:rsidRPr="00455A8B">
              <w:rPr>
                <w:rFonts w:cs="Times New Roman"/>
                <w:sz w:val="18"/>
                <w:szCs w:val="18"/>
              </w:rPr>
              <w:t>of</w:t>
            </w:r>
            <w:proofErr w:type="gramEnd"/>
            <w:r w:rsidRPr="00455A8B">
              <w:rPr>
                <w:rFonts w:cs="Times New Roman"/>
                <w:sz w:val="18"/>
                <w:szCs w:val="18"/>
              </w:rPr>
              <w:t xml:space="preserve"> the annual re-verification contract.</w:t>
            </w:r>
          </w:p>
          <w:p w:rsidR="006551B4" w:rsidRPr="00455A8B" w:rsidRDefault="006551B4" w:rsidP="004F65EC">
            <w:pPr>
              <w:autoSpaceDE w:val="0"/>
              <w:autoSpaceDN w:val="0"/>
              <w:adjustRightInd w:val="0"/>
              <w:rPr>
                <w:rFonts w:cs="Times New Roman"/>
                <w:sz w:val="18"/>
                <w:szCs w:val="18"/>
              </w:rPr>
            </w:pPr>
          </w:p>
          <w:p w:rsidR="006551B4" w:rsidRPr="00455A8B" w:rsidRDefault="006551B4" w:rsidP="004F65EC">
            <w:pPr>
              <w:autoSpaceDE w:val="0"/>
              <w:autoSpaceDN w:val="0"/>
              <w:adjustRightInd w:val="0"/>
              <w:rPr>
                <w:rFonts w:cs="Times New Roman"/>
                <w:sz w:val="18"/>
                <w:szCs w:val="18"/>
              </w:rPr>
            </w:pPr>
            <w:r w:rsidRPr="00455A8B">
              <w:rPr>
                <w:rFonts w:cs="Times New Roman"/>
                <w:sz w:val="18"/>
                <w:szCs w:val="18"/>
              </w:rPr>
              <w:t>Cost Estimate: $15,000</w:t>
            </w:r>
          </w:p>
          <w:p w:rsidR="006551B4" w:rsidRPr="00455A8B" w:rsidRDefault="006551B4" w:rsidP="004F65EC">
            <w:pPr>
              <w:pStyle w:val="NoSpacing"/>
              <w:rPr>
                <w:sz w:val="18"/>
                <w:szCs w:val="18"/>
              </w:rPr>
            </w:pPr>
          </w:p>
          <w:p w:rsidR="006551B4" w:rsidRPr="00455A8B" w:rsidRDefault="006551B4" w:rsidP="004F65EC">
            <w:pPr>
              <w:pStyle w:val="NoSpacing"/>
              <w:rPr>
                <w:sz w:val="18"/>
                <w:szCs w:val="18"/>
              </w:rPr>
            </w:pPr>
            <w:r w:rsidRPr="00455A8B">
              <w:rPr>
                <w:sz w:val="18"/>
                <w:szCs w:val="18"/>
              </w:rPr>
              <w:t>Priority C – Legislative Requirement</w:t>
            </w:r>
          </w:p>
          <w:p w:rsidR="006551B4" w:rsidRPr="00455A8B" w:rsidRDefault="006551B4" w:rsidP="004F65EC">
            <w:pPr>
              <w:pStyle w:val="NoSpacing"/>
              <w:rPr>
                <w:sz w:val="18"/>
                <w:szCs w:val="18"/>
              </w:rPr>
            </w:pPr>
          </w:p>
          <w:p w:rsidR="006551B4" w:rsidRPr="00455A8B" w:rsidRDefault="006551B4" w:rsidP="004F65EC">
            <w:pPr>
              <w:pStyle w:val="NoSpacing"/>
              <w:rPr>
                <w:sz w:val="18"/>
                <w:szCs w:val="18"/>
              </w:rPr>
            </w:pPr>
            <w:r w:rsidRPr="00455A8B">
              <w:rPr>
                <w:sz w:val="18"/>
                <w:szCs w:val="18"/>
              </w:rPr>
              <w:t>JP2G – Y15</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These should be Ok unless we are advised to do otherwise.</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No money required at this time.</w:t>
            </w:r>
            <w:r>
              <w:rPr>
                <w:sz w:val="18"/>
                <w:szCs w:val="18"/>
              </w:rPr>
              <w:t xml:space="preserve"> Address through annual maintenance.</w:t>
            </w:r>
          </w:p>
          <w:p w:rsidR="006551B4" w:rsidRPr="00455A8B" w:rsidRDefault="006551B4" w:rsidP="00D54681">
            <w:pPr>
              <w:pStyle w:val="NoSpacing"/>
              <w:rPr>
                <w:sz w:val="18"/>
                <w:szCs w:val="18"/>
              </w:rPr>
            </w:pPr>
          </w:p>
          <w:p w:rsidR="006551B4" w:rsidRPr="00455A8B" w:rsidRDefault="006551B4" w:rsidP="004B3E96">
            <w:pPr>
              <w:pStyle w:val="NoSpacing"/>
              <w:rPr>
                <w:b/>
                <w:sz w:val="18"/>
                <w:szCs w:val="18"/>
              </w:rPr>
            </w:pPr>
            <w:r w:rsidRPr="00455A8B">
              <w:rPr>
                <w:b/>
                <w:sz w:val="18"/>
                <w:szCs w:val="18"/>
              </w:rPr>
              <w:t>Beyond the scope of this plan.</w:t>
            </w:r>
          </w:p>
        </w:tc>
        <w:tc>
          <w:tcPr>
            <w:tcW w:w="567" w:type="dxa"/>
          </w:tcPr>
          <w:p w:rsidR="006551B4" w:rsidRPr="00D10A15" w:rsidRDefault="006551B4" w:rsidP="00505B16">
            <w:pPr>
              <w:pStyle w:val="NoSpacing"/>
              <w:jc w:val="center"/>
              <w:rPr>
                <w:b/>
                <w:sz w:val="48"/>
                <w:szCs w:val="48"/>
              </w:rPr>
            </w:pPr>
          </w:p>
        </w:tc>
        <w:tc>
          <w:tcPr>
            <w:tcW w:w="567" w:type="dxa"/>
          </w:tcPr>
          <w:p w:rsidR="006551B4" w:rsidRPr="00D10A15"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D10A15" w:rsidRDefault="006551B4" w:rsidP="00505B16">
            <w:pPr>
              <w:pStyle w:val="NoSpacing"/>
              <w:jc w:val="center"/>
              <w:rPr>
                <w:b/>
                <w:sz w:val="48"/>
                <w:szCs w:val="48"/>
              </w:rPr>
            </w:pPr>
          </w:p>
        </w:tc>
        <w:tc>
          <w:tcPr>
            <w:tcW w:w="567" w:type="dxa"/>
          </w:tcPr>
          <w:p w:rsidR="007A5367" w:rsidRDefault="007A5367" w:rsidP="00505B16">
            <w:pPr>
              <w:pStyle w:val="NoSpacing"/>
              <w:jc w:val="center"/>
              <w:rPr>
                <w:b/>
                <w:sz w:val="48"/>
                <w:szCs w:val="48"/>
              </w:rPr>
            </w:pPr>
          </w:p>
          <w:p w:rsidR="007A5367" w:rsidRDefault="007A5367" w:rsidP="00505B16">
            <w:pPr>
              <w:pStyle w:val="NoSpacing"/>
              <w:jc w:val="center"/>
              <w:rPr>
                <w:b/>
                <w:sz w:val="48"/>
                <w:szCs w:val="48"/>
              </w:rPr>
            </w:pPr>
          </w:p>
          <w:p w:rsidR="006551B4" w:rsidRDefault="007A5367"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r w:rsidR="006551B4" w:rsidRPr="007C2936" w:rsidTr="00FC4BC1">
        <w:trPr>
          <w:cantSplit/>
          <w:trHeight w:val="5555"/>
        </w:trPr>
        <w:tc>
          <w:tcPr>
            <w:tcW w:w="1144" w:type="dxa"/>
            <w:textDirection w:val="btLr"/>
          </w:tcPr>
          <w:p w:rsidR="006551B4" w:rsidRDefault="006551B4" w:rsidP="00C2051F">
            <w:pPr>
              <w:pStyle w:val="NoSpacing"/>
              <w:ind w:left="113" w:right="113"/>
              <w:jc w:val="center"/>
            </w:pPr>
          </w:p>
          <w:p w:rsidR="006551B4" w:rsidRPr="007C2936" w:rsidRDefault="006551B4" w:rsidP="00C2051F">
            <w:pPr>
              <w:pStyle w:val="NoSpacing"/>
              <w:ind w:left="113" w:right="113"/>
              <w:jc w:val="center"/>
              <w:rPr>
                <w:b/>
                <w:sz w:val="40"/>
                <w:szCs w:val="40"/>
              </w:rPr>
            </w:pPr>
            <w:r w:rsidRPr="007C2936">
              <w:rPr>
                <w:b/>
                <w:sz w:val="40"/>
                <w:szCs w:val="40"/>
              </w:rPr>
              <w:t>MECHANICAL  – HVAC SYSTEMS</w:t>
            </w:r>
          </w:p>
        </w:tc>
        <w:tc>
          <w:tcPr>
            <w:tcW w:w="5345" w:type="dxa"/>
          </w:tcPr>
          <w:p w:rsidR="006551B4" w:rsidRPr="00C72F27" w:rsidRDefault="006551B4" w:rsidP="0081491F">
            <w:pPr>
              <w:autoSpaceDE w:val="0"/>
              <w:autoSpaceDN w:val="0"/>
              <w:adjustRightInd w:val="0"/>
              <w:rPr>
                <w:rFonts w:cs="Times New Roman"/>
                <w:b/>
                <w:bCs/>
                <w:i/>
                <w:sz w:val="24"/>
                <w:szCs w:val="24"/>
              </w:rPr>
            </w:pPr>
            <w:r w:rsidRPr="00C72F27">
              <w:rPr>
                <w:rFonts w:cs="Times New Roman"/>
                <w:b/>
                <w:bCs/>
                <w:i/>
                <w:sz w:val="24"/>
                <w:szCs w:val="24"/>
              </w:rPr>
              <w:t>6.1.1 Water Furnace Heat Pumps in Community Hall and Kitchen</w:t>
            </w:r>
          </w:p>
          <w:p w:rsidR="006551B4" w:rsidRPr="00FC4BC1" w:rsidRDefault="006551B4" w:rsidP="007A5367">
            <w:pPr>
              <w:autoSpaceDE w:val="0"/>
              <w:autoSpaceDN w:val="0"/>
              <w:adjustRightInd w:val="0"/>
              <w:rPr>
                <w:rFonts w:cs="Times New Roman"/>
                <w:sz w:val="16"/>
                <w:szCs w:val="16"/>
              </w:rPr>
            </w:pPr>
            <w:r w:rsidRPr="00FC4BC1">
              <w:rPr>
                <w:rFonts w:cs="Times New Roman"/>
                <w:sz w:val="16"/>
                <w:szCs w:val="16"/>
              </w:rPr>
              <w:t>The community hall, washroom area and kitchen are heated and cooled by 4 “Water Furnace” open ground loop coupled heat pumps. Wall mounted thermostats control operation. Return air filtration is with one inch</w:t>
            </w:r>
            <w:r w:rsidR="007A5367" w:rsidRPr="00FC4BC1">
              <w:rPr>
                <w:rFonts w:cs="Times New Roman"/>
                <w:sz w:val="16"/>
                <w:szCs w:val="16"/>
              </w:rPr>
              <w:t xml:space="preserve"> </w:t>
            </w:r>
            <w:r w:rsidRPr="00FC4BC1">
              <w:rPr>
                <w:rFonts w:cs="Times New Roman"/>
                <w:sz w:val="16"/>
                <w:szCs w:val="16"/>
              </w:rPr>
              <w:t>thick re-usable (washable) filters. Life expectancy of the units is approximately 25 years before replacement is required. Establishment of a reserve fund of approximately $10,000 to cover unexpected failure of major components (i.e. compressor, or heat exchanger) should be considered. Open loop units can develop problems with scaling in the heat exchanger after approximately 15 years depending on water quality. The units should be inspected and cleaned as needed. Estimated costs will range from $1500 to $5000 per unit. The filters originally installed on the units are 1 inch thick and subsequently were replaced with re-usable, washable filters. These filters do not catch very fine fibers and dust, leading to clogging of the heating/cooling coil. For long change-out intervals, the filter carrier should be replaced with a holder for 4 inch thick filters, and MERV4 pleated throw away filters used. The coil should be inspected and cleaned as needed. Approximate cost per unit $3000. Until the 4 inch filters can be</w:t>
            </w:r>
            <w:r w:rsidR="007A5367" w:rsidRPr="00FC4BC1">
              <w:rPr>
                <w:rFonts w:cs="Times New Roman"/>
                <w:sz w:val="16"/>
                <w:szCs w:val="16"/>
              </w:rPr>
              <w:t xml:space="preserve"> </w:t>
            </w:r>
            <w:r w:rsidRPr="00FC4BC1">
              <w:rPr>
                <w:rFonts w:cs="Times New Roman"/>
                <w:sz w:val="16"/>
                <w:szCs w:val="16"/>
              </w:rPr>
              <w:t>installed, the one inch replaceable filters should be minimum MEVR4 and inspected weekly and replaced as needed. Access to the Water Furnace through the “Bar” is very limited. As a minimum, the door swing into the mechanical room should be changed to permit a service technician a means of escape in case of accident. Consideration should be given to providing access from the men’s washroom, to avoid passing through the “Bar”.</w:t>
            </w:r>
          </w:p>
        </w:tc>
        <w:tc>
          <w:tcPr>
            <w:tcW w:w="2553" w:type="dxa"/>
          </w:tcPr>
          <w:p w:rsidR="006551B4" w:rsidRPr="00455A8B" w:rsidRDefault="006551B4" w:rsidP="00D54681">
            <w:pPr>
              <w:pStyle w:val="NoSpacing"/>
              <w:rPr>
                <w:sz w:val="18"/>
                <w:szCs w:val="18"/>
              </w:rPr>
            </w:pPr>
          </w:p>
          <w:p w:rsidR="006551B4" w:rsidRPr="00455A8B" w:rsidRDefault="006551B4" w:rsidP="00357492">
            <w:pPr>
              <w:autoSpaceDE w:val="0"/>
              <w:autoSpaceDN w:val="0"/>
              <w:adjustRightInd w:val="0"/>
              <w:rPr>
                <w:rFonts w:cs="Times New Roman"/>
                <w:sz w:val="18"/>
                <w:szCs w:val="18"/>
              </w:rPr>
            </w:pP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Life Span Analysis: Expected Life Span: 25 years</w:t>
            </w: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Effective Age: 10 years</w:t>
            </w: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Remaining Life: 15 years</w:t>
            </w:r>
          </w:p>
          <w:p w:rsidR="006551B4" w:rsidRPr="00455A8B" w:rsidRDefault="006551B4" w:rsidP="00357492">
            <w:pPr>
              <w:autoSpaceDE w:val="0"/>
              <w:autoSpaceDN w:val="0"/>
              <w:adjustRightInd w:val="0"/>
              <w:rPr>
                <w:rFonts w:cs="Times New Roman"/>
                <w:sz w:val="18"/>
                <w:szCs w:val="18"/>
              </w:rPr>
            </w:pPr>
          </w:p>
          <w:p w:rsidR="006551B4" w:rsidRPr="00455A8B" w:rsidRDefault="006551B4" w:rsidP="00357492">
            <w:pPr>
              <w:autoSpaceDE w:val="0"/>
              <w:autoSpaceDN w:val="0"/>
              <w:adjustRightInd w:val="0"/>
              <w:rPr>
                <w:rFonts w:cs="Times New Roman"/>
                <w:sz w:val="18"/>
                <w:szCs w:val="18"/>
              </w:rPr>
            </w:pP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Unit Cost Estimate: $25,000</w:t>
            </w: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Cost Estimate: $100,000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JP2G - $10K Y5</w:t>
            </w:r>
          </w:p>
          <w:p w:rsidR="006551B4" w:rsidRPr="00455A8B" w:rsidRDefault="006551B4" w:rsidP="00D54681">
            <w:pPr>
              <w:pStyle w:val="NoSpacing"/>
              <w:rPr>
                <w:sz w:val="18"/>
                <w:szCs w:val="18"/>
              </w:rPr>
            </w:pPr>
            <w:r w:rsidRPr="00455A8B">
              <w:rPr>
                <w:sz w:val="18"/>
                <w:szCs w:val="18"/>
              </w:rPr>
              <w:t xml:space="preserve">            $100K Y15</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Priority D – Building Functionality</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 xml:space="preserve">This is outside of our planning period. </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Should not have to deal with this for another 10-15 years.</w:t>
            </w:r>
          </w:p>
        </w:tc>
        <w:tc>
          <w:tcPr>
            <w:tcW w:w="567" w:type="dxa"/>
          </w:tcPr>
          <w:p w:rsidR="006551B4" w:rsidRPr="007C2936" w:rsidRDefault="006551B4" w:rsidP="00505B16">
            <w:pPr>
              <w:pStyle w:val="NoSpacing"/>
              <w:jc w:val="center"/>
              <w:rPr>
                <w:sz w:val="16"/>
                <w:szCs w:val="16"/>
              </w:rPr>
            </w:pPr>
          </w:p>
        </w:tc>
        <w:tc>
          <w:tcPr>
            <w:tcW w:w="567" w:type="dxa"/>
          </w:tcPr>
          <w:p w:rsidR="006551B4" w:rsidRPr="007C2936" w:rsidRDefault="006551B4" w:rsidP="00505B16">
            <w:pPr>
              <w:pStyle w:val="NoSpacing"/>
              <w:jc w:val="center"/>
              <w:rPr>
                <w:sz w:val="16"/>
                <w:szCs w:val="16"/>
              </w:rPr>
            </w:pPr>
          </w:p>
        </w:tc>
        <w:tc>
          <w:tcPr>
            <w:tcW w:w="567" w:type="dxa"/>
          </w:tcPr>
          <w:p w:rsidR="006551B4" w:rsidRPr="00181F60" w:rsidRDefault="006551B4" w:rsidP="00C2051F">
            <w:pPr>
              <w:pStyle w:val="NoSpacing"/>
              <w:rPr>
                <w:b/>
                <w:sz w:val="48"/>
                <w:szCs w:val="48"/>
              </w:rPr>
            </w:pPr>
          </w:p>
        </w:tc>
        <w:tc>
          <w:tcPr>
            <w:tcW w:w="567" w:type="dxa"/>
          </w:tcPr>
          <w:p w:rsidR="006551B4" w:rsidRDefault="006551B4" w:rsidP="00C2051F">
            <w:pPr>
              <w:pStyle w:val="NoSpacing"/>
              <w:rPr>
                <w:b/>
                <w:sz w:val="48"/>
                <w:szCs w:val="48"/>
              </w:rPr>
            </w:pPr>
          </w:p>
          <w:p w:rsidR="007A5367" w:rsidRPr="00181F60" w:rsidRDefault="007A5367" w:rsidP="00C2051F">
            <w:pPr>
              <w:pStyle w:val="NoSpacing"/>
              <w:rPr>
                <w:b/>
                <w:sz w:val="48"/>
                <w:szCs w:val="48"/>
              </w:rPr>
            </w:pPr>
            <w:r>
              <w:rPr>
                <w:b/>
                <w:sz w:val="48"/>
                <w:szCs w:val="48"/>
              </w:rPr>
              <w:t>X</w:t>
            </w:r>
          </w:p>
        </w:tc>
        <w:tc>
          <w:tcPr>
            <w:tcW w:w="757" w:type="dxa"/>
          </w:tcPr>
          <w:p w:rsidR="006551B4" w:rsidRDefault="006551B4" w:rsidP="00C2051F">
            <w:pPr>
              <w:pStyle w:val="NoSpacing"/>
              <w:rPr>
                <w:b/>
                <w:sz w:val="48"/>
                <w:szCs w:val="48"/>
              </w:rPr>
            </w:pPr>
          </w:p>
          <w:p w:rsidR="007A5367" w:rsidRPr="00181F60" w:rsidRDefault="007A5367" w:rsidP="00C2051F">
            <w:pPr>
              <w:pStyle w:val="NoSpacing"/>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076847">
            <w:pPr>
              <w:pStyle w:val="NoSpacing"/>
              <w:ind w:left="113" w:right="113"/>
            </w:pPr>
            <w:r w:rsidRPr="007C2936">
              <w:rPr>
                <w:b/>
                <w:sz w:val="40"/>
                <w:szCs w:val="40"/>
              </w:rPr>
              <w:t>HVAC SYSTEMS</w:t>
            </w:r>
          </w:p>
        </w:tc>
        <w:tc>
          <w:tcPr>
            <w:tcW w:w="5345" w:type="dxa"/>
          </w:tcPr>
          <w:p w:rsidR="006551B4" w:rsidRPr="00C2051F" w:rsidRDefault="006551B4" w:rsidP="0081491F">
            <w:pPr>
              <w:autoSpaceDE w:val="0"/>
              <w:autoSpaceDN w:val="0"/>
              <w:adjustRightInd w:val="0"/>
              <w:rPr>
                <w:rFonts w:cs="Times New Roman"/>
                <w:b/>
                <w:bCs/>
                <w:i/>
                <w:sz w:val="24"/>
                <w:szCs w:val="24"/>
              </w:rPr>
            </w:pPr>
            <w:r w:rsidRPr="00C2051F">
              <w:rPr>
                <w:rFonts w:cs="Times New Roman"/>
                <w:b/>
                <w:bCs/>
                <w:i/>
                <w:sz w:val="24"/>
                <w:szCs w:val="24"/>
              </w:rPr>
              <w:t>6.1.2 Heat Recovery Units in Community Hall</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The outdoor air for the community hall is provided by two</w:t>
            </w:r>
          </w:p>
          <w:p w:rsidR="006551B4" w:rsidRPr="00455A8B" w:rsidRDefault="006551B4" w:rsidP="00B97198">
            <w:pPr>
              <w:autoSpaceDE w:val="0"/>
              <w:autoSpaceDN w:val="0"/>
              <w:adjustRightInd w:val="0"/>
              <w:rPr>
                <w:rFonts w:cs="Times New Roman"/>
                <w:sz w:val="18"/>
                <w:szCs w:val="18"/>
              </w:rPr>
            </w:pPr>
            <w:proofErr w:type="spellStart"/>
            <w:r w:rsidRPr="00455A8B">
              <w:rPr>
                <w:rFonts w:cs="Times New Roman"/>
                <w:sz w:val="18"/>
                <w:szCs w:val="18"/>
              </w:rPr>
              <w:t>LifeBreath</w:t>
            </w:r>
            <w:proofErr w:type="spellEnd"/>
            <w:r w:rsidRPr="00455A8B">
              <w:rPr>
                <w:rFonts w:cs="Times New Roman"/>
                <w:sz w:val="18"/>
                <w:szCs w:val="18"/>
              </w:rPr>
              <w:t xml:space="preserve"> HRV units. Top-up heat for the supply air to the hall is provided by electric heaters. Life expectancy for these units is 20 to 25 years. Regular changing of filters to avoid clogging of heat exchanger is recommended. Typical Heat Recovery Unit. The condensate from the heat pump and HRV located beside the stairs is removed by a small condensate pump. To avoid flooding damage, an alarm connected to the building security system is recommended.</w:t>
            </w:r>
          </w:p>
          <w:p w:rsidR="006551B4" w:rsidRPr="00455A8B" w:rsidRDefault="006551B4" w:rsidP="00B97198">
            <w:pPr>
              <w:autoSpaceDE w:val="0"/>
              <w:autoSpaceDN w:val="0"/>
              <w:adjustRightInd w:val="0"/>
              <w:rPr>
                <w:sz w:val="18"/>
                <w:szCs w:val="18"/>
              </w:rPr>
            </w:pPr>
          </w:p>
        </w:tc>
        <w:tc>
          <w:tcPr>
            <w:tcW w:w="2553" w:type="dxa"/>
          </w:tcPr>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Unit Cost Estimate: $2,000</w:t>
            </w: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Cost Estimate: $4,000</w:t>
            </w:r>
          </w:p>
          <w:p w:rsidR="006551B4" w:rsidRPr="00455A8B" w:rsidRDefault="006551B4" w:rsidP="00357492">
            <w:pPr>
              <w:autoSpaceDE w:val="0"/>
              <w:autoSpaceDN w:val="0"/>
              <w:adjustRightInd w:val="0"/>
              <w:rPr>
                <w:rFonts w:cs="Times New Roman"/>
                <w:sz w:val="18"/>
                <w:szCs w:val="18"/>
              </w:rPr>
            </w:pP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Life Span Analysis: Expected Life Span: 25 years</w:t>
            </w: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Effective Age: 10 years</w:t>
            </w:r>
          </w:p>
          <w:p w:rsidR="006551B4" w:rsidRPr="00455A8B" w:rsidRDefault="006551B4" w:rsidP="00357492">
            <w:pPr>
              <w:pStyle w:val="NoSpacing"/>
              <w:rPr>
                <w:rFonts w:cs="Times New Roman"/>
                <w:sz w:val="18"/>
                <w:szCs w:val="18"/>
              </w:rPr>
            </w:pPr>
            <w:r w:rsidRPr="00455A8B">
              <w:rPr>
                <w:rFonts w:cs="Times New Roman"/>
                <w:sz w:val="18"/>
                <w:szCs w:val="18"/>
              </w:rPr>
              <w:t>Remaining Life: 15 years</w:t>
            </w:r>
          </w:p>
          <w:p w:rsidR="006551B4" w:rsidRPr="00455A8B" w:rsidRDefault="006551B4" w:rsidP="00357492">
            <w:pPr>
              <w:pStyle w:val="NoSpacing"/>
              <w:rPr>
                <w:rFonts w:cs="Times New Roman"/>
                <w:sz w:val="18"/>
                <w:szCs w:val="18"/>
              </w:rPr>
            </w:pPr>
          </w:p>
          <w:p w:rsidR="006551B4" w:rsidRPr="00455A8B" w:rsidRDefault="006551B4" w:rsidP="00357492">
            <w:pPr>
              <w:pStyle w:val="NoSpacing"/>
              <w:rPr>
                <w:sz w:val="18"/>
                <w:szCs w:val="18"/>
              </w:rPr>
            </w:pPr>
            <w:r w:rsidRPr="00455A8B">
              <w:rPr>
                <w:rFonts w:cs="Times New Roman"/>
                <w:sz w:val="18"/>
                <w:szCs w:val="18"/>
              </w:rPr>
              <w:t>JP2G – Y15</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There is remaining life and should not be needed for 10-15 years.</w:t>
            </w:r>
          </w:p>
          <w:p w:rsidR="006551B4" w:rsidRPr="00455A8B" w:rsidRDefault="006551B4" w:rsidP="00D54681">
            <w:pPr>
              <w:pStyle w:val="NoSpacing"/>
              <w:rPr>
                <w:sz w:val="18"/>
                <w:szCs w:val="18"/>
              </w:rPr>
            </w:pPr>
          </w:p>
          <w:p w:rsidR="006551B4" w:rsidRPr="00455A8B" w:rsidRDefault="006551B4" w:rsidP="00181F60">
            <w:pPr>
              <w:pStyle w:val="NoSpacing"/>
              <w:rPr>
                <w:b/>
                <w:sz w:val="18"/>
                <w:szCs w:val="18"/>
              </w:rPr>
            </w:pPr>
            <w:r w:rsidRPr="00455A8B">
              <w:rPr>
                <w:b/>
                <w:sz w:val="18"/>
                <w:szCs w:val="18"/>
              </w:rPr>
              <w:t>Beyond this planning period.</w:t>
            </w:r>
          </w:p>
        </w:tc>
        <w:tc>
          <w:tcPr>
            <w:tcW w:w="567" w:type="dxa"/>
          </w:tcPr>
          <w:p w:rsidR="006551B4" w:rsidRPr="00181F60" w:rsidRDefault="006551B4" w:rsidP="00505B16">
            <w:pPr>
              <w:pStyle w:val="NoSpacing"/>
              <w:jc w:val="center"/>
              <w:rPr>
                <w:b/>
                <w:sz w:val="48"/>
                <w:szCs w:val="48"/>
              </w:rPr>
            </w:pPr>
          </w:p>
        </w:tc>
        <w:tc>
          <w:tcPr>
            <w:tcW w:w="567" w:type="dxa"/>
          </w:tcPr>
          <w:p w:rsidR="006551B4" w:rsidRPr="00181F60"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181F60" w:rsidRDefault="006551B4" w:rsidP="00505B16">
            <w:pPr>
              <w:pStyle w:val="NoSpacing"/>
              <w:jc w:val="center"/>
              <w:rPr>
                <w:b/>
                <w:sz w:val="48"/>
                <w:szCs w:val="48"/>
              </w:rPr>
            </w:pPr>
          </w:p>
        </w:tc>
        <w:tc>
          <w:tcPr>
            <w:tcW w:w="567" w:type="dxa"/>
          </w:tcPr>
          <w:p w:rsidR="007A5367" w:rsidRDefault="007A5367" w:rsidP="00505B16">
            <w:pPr>
              <w:pStyle w:val="NoSpacing"/>
              <w:jc w:val="center"/>
              <w:rPr>
                <w:b/>
                <w:sz w:val="48"/>
                <w:szCs w:val="48"/>
              </w:rPr>
            </w:pPr>
          </w:p>
          <w:p w:rsidR="006551B4" w:rsidRDefault="007A5367"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076847">
            <w:pPr>
              <w:pStyle w:val="NoSpacing"/>
              <w:ind w:left="113" w:right="113"/>
              <w:jc w:val="center"/>
            </w:pPr>
            <w:r w:rsidRPr="007C2936">
              <w:rPr>
                <w:b/>
                <w:sz w:val="40"/>
                <w:szCs w:val="40"/>
              </w:rPr>
              <w:lastRenderedPageBreak/>
              <w:t>HVAC SYSTEMS</w:t>
            </w:r>
          </w:p>
        </w:tc>
        <w:tc>
          <w:tcPr>
            <w:tcW w:w="5345" w:type="dxa"/>
          </w:tcPr>
          <w:p w:rsidR="006551B4" w:rsidRPr="00C2051F" w:rsidRDefault="006551B4" w:rsidP="0081491F">
            <w:pPr>
              <w:autoSpaceDE w:val="0"/>
              <w:autoSpaceDN w:val="0"/>
              <w:adjustRightInd w:val="0"/>
              <w:rPr>
                <w:rFonts w:cs="Times New Roman"/>
                <w:b/>
                <w:bCs/>
                <w:i/>
                <w:sz w:val="24"/>
                <w:szCs w:val="24"/>
              </w:rPr>
            </w:pPr>
            <w:r w:rsidRPr="00C2051F">
              <w:rPr>
                <w:rFonts w:cs="Times New Roman"/>
                <w:b/>
                <w:i/>
                <w:sz w:val="24"/>
                <w:szCs w:val="24"/>
              </w:rPr>
              <w:t xml:space="preserve">6.1.3 </w:t>
            </w:r>
            <w:r w:rsidRPr="00C2051F">
              <w:rPr>
                <w:rFonts w:cs="Times New Roman"/>
                <w:b/>
                <w:bCs/>
                <w:i/>
                <w:sz w:val="24"/>
                <w:szCs w:val="24"/>
              </w:rPr>
              <w:t>Kitchen and Canteen Exhaust Hoods</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 xml:space="preserve">The commercial range has a commercial exhaust hood above the range, with a switch to control the fan mounted on the unit face. A hood of this type should have an exhaust flow rate of approximately 150 to 250 </w:t>
            </w:r>
            <w:proofErr w:type="spellStart"/>
            <w:r w:rsidRPr="00455A8B">
              <w:rPr>
                <w:rFonts w:cs="Times New Roman"/>
                <w:sz w:val="18"/>
                <w:szCs w:val="18"/>
              </w:rPr>
              <w:t>cfm</w:t>
            </w:r>
            <w:proofErr w:type="spellEnd"/>
            <w:r w:rsidRPr="00455A8B">
              <w:rPr>
                <w:rFonts w:cs="Times New Roman"/>
                <w:sz w:val="18"/>
                <w:szCs w:val="18"/>
              </w:rPr>
              <w:t xml:space="preserve"> per linear foot of length, or in the range of 1000 to 1500 </w:t>
            </w:r>
            <w:proofErr w:type="spellStart"/>
            <w:r w:rsidRPr="00455A8B">
              <w:rPr>
                <w:rFonts w:cs="Times New Roman"/>
                <w:sz w:val="18"/>
                <w:szCs w:val="18"/>
              </w:rPr>
              <w:t>cfm</w:t>
            </w:r>
            <w:proofErr w:type="spellEnd"/>
            <w:r w:rsidRPr="00455A8B">
              <w:rPr>
                <w:rFonts w:cs="Times New Roman"/>
                <w:sz w:val="18"/>
                <w:szCs w:val="18"/>
              </w:rPr>
              <w:t>. With the fan running, very little air could be felt moving through the baffles, or it is unlikely that</w:t>
            </w:r>
          </w:p>
          <w:p w:rsidR="006551B4" w:rsidRPr="00455A8B" w:rsidRDefault="006551B4" w:rsidP="00B97198">
            <w:pPr>
              <w:autoSpaceDE w:val="0"/>
              <w:autoSpaceDN w:val="0"/>
              <w:adjustRightInd w:val="0"/>
              <w:rPr>
                <w:rFonts w:cs="Times New Roman"/>
                <w:sz w:val="18"/>
                <w:szCs w:val="18"/>
              </w:rPr>
            </w:pPr>
            <w:proofErr w:type="gramStart"/>
            <w:r w:rsidRPr="00455A8B">
              <w:rPr>
                <w:rFonts w:cs="Times New Roman"/>
                <w:sz w:val="18"/>
                <w:szCs w:val="18"/>
              </w:rPr>
              <w:t>the</w:t>
            </w:r>
            <w:proofErr w:type="gramEnd"/>
            <w:r w:rsidRPr="00455A8B">
              <w:rPr>
                <w:rFonts w:cs="Times New Roman"/>
                <w:sz w:val="18"/>
                <w:szCs w:val="18"/>
              </w:rPr>
              <w:t xml:space="preserve"> hood is extracting cooking fumes as required. For the hood to function properly, a source of make-up air is required. Cost of such an installation for Type II system (no deep frying) will be approximately $20,000 or for a Type I system (deep fryers with fire suppression system, etc.) approximately $50,000. Either system will require approximately $5,000 to $6,000 in Engineering fees for design of system.</w:t>
            </w:r>
          </w:p>
          <w:p w:rsidR="006551B4" w:rsidRPr="00455A8B" w:rsidRDefault="006551B4" w:rsidP="00B97198">
            <w:pPr>
              <w:autoSpaceDE w:val="0"/>
              <w:autoSpaceDN w:val="0"/>
              <w:adjustRightInd w:val="0"/>
              <w:rPr>
                <w:rFonts w:cs="Times New Roman"/>
                <w:sz w:val="18"/>
                <w:szCs w:val="18"/>
              </w:rPr>
            </w:pPr>
          </w:p>
        </w:tc>
        <w:tc>
          <w:tcPr>
            <w:tcW w:w="2553" w:type="dxa"/>
          </w:tcPr>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Cost Estimate: $60,000 for kitchen exhaust hood</w:t>
            </w: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(Type II)</w:t>
            </w:r>
          </w:p>
          <w:p w:rsidR="006551B4" w:rsidRPr="00455A8B" w:rsidRDefault="006551B4" w:rsidP="00357492">
            <w:pPr>
              <w:autoSpaceDE w:val="0"/>
              <w:autoSpaceDN w:val="0"/>
              <w:adjustRightInd w:val="0"/>
              <w:rPr>
                <w:rFonts w:cs="Times New Roman"/>
                <w:sz w:val="18"/>
                <w:szCs w:val="18"/>
              </w:rPr>
            </w:pPr>
          </w:p>
          <w:p w:rsidR="006551B4" w:rsidRPr="00455A8B" w:rsidRDefault="006551B4" w:rsidP="00357492">
            <w:pPr>
              <w:autoSpaceDE w:val="0"/>
              <w:autoSpaceDN w:val="0"/>
              <w:adjustRightInd w:val="0"/>
              <w:rPr>
                <w:rFonts w:cs="Times New Roman"/>
                <w:sz w:val="18"/>
                <w:szCs w:val="18"/>
              </w:rPr>
            </w:pPr>
            <w:r w:rsidRPr="00455A8B">
              <w:rPr>
                <w:rFonts w:cs="Times New Roman"/>
                <w:sz w:val="18"/>
                <w:szCs w:val="18"/>
              </w:rPr>
              <w:t>$25,000 for canteen exhaust hood</w:t>
            </w:r>
          </w:p>
          <w:p w:rsidR="006551B4" w:rsidRPr="00455A8B" w:rsidRDefault="006551B4" w:rsidP="00357492">
            <w:pPr>
              <w:pStyle w:val="NoSpacing"/>
              <w:rPr>
                <w:rFonts w:cs="Times New Roman"/>
                <w:sz w:val="18"/>
                <w:szCs w:val="18"/>
              </w:rPr>
            </w:pPr>
            <w:r w:rsidRPr="00455A8B">
              <w:rPr>
                <w:rFonts w:cs="Times New Roman"/>
                <w:sz w:val="18"/>
                <w:szCs w:val="18"/>
              </w:rPr>
              <w:t>(Type I)</w:t>
            </w:r>
          </w:p>
          <w:p w:rsidR="006551B4" w:rsidRPr="00455A8B" w:rsidRDefault="006551B4" w:rsidP="00357492">
            <w:pPr>
              <w:pStyle w:val="NoSpacing"/>
              <w:rPr>
                <w:rFonts w:cs="Times New Roman"/>
                <w:sz w:val="18"/>
                <w:szCs w:val="18"/>
              </w:rPr>
            </w:pPr>
          </w:p>
          <w:p w:rsidR="006551B4" w:rsidRPr="00455A8B" w:rsidRDefault="006551B4" w:rsidP="00357492">
            <w:pPr>
              <w:pStyle w:val="NoSpacing"/>
              <w:rPr>
                <w:rFonts w:cs="Times New Roman"/>
                <w:sz w:val="18"/>
                <w:szCs w:val="18"/>
              </w:rPr>
            </w:pPr>
            <w:r w:rsidRPr="00455A8B">
              <w:rPr>
                <w:rFonts w:cs="Times New Roman"/>
                <w:sz w:val="18"/>
                <w:szCs w:val="18"/>
              </w:rPr>
              <w:t>PLUS ENGINEERING COSTS</w:t>
            </w:r>
          </w:p>
          <w:p w:rsidR="006551B4" w:rsidRPr="00455A8B" w:rsidRDefault="006551B4" w:rsidP="00357492">
            <w:pPr>
              <w:pStyle w:val="NoSpacing"/>
              <w:rPr>
                <w:rFonts w:cs="Times New Roman"/>
                <w:sz w:val="18"/>
                <w:szCs w:val="18"/>
              </w:rPr>
            </w:pPr>
          </w:p>
          <w:p w:rsidR="006551B4" w:rsidRPr="00455A8B" w:rsidRDefault="006551B4" w:rsidP="00357492">
            <w:pPr>
              <w:pStyle w:val="NoSpacing"/>
              <w:rPr>
                <w:sz w:val="18"/>
                <w:szCs w:val="18"/>
              </w:rPr>
            </w:pPr>
            <w:r w:rsidRPr="00455A8B">
              <w:rPr>
                <w:rFonts w:cs="Times New Roman"/>
                <w:sz w:val="18"/>
                <w:szCs w:val="18"/>
              </w:rPr>
              <w:t>JP2G – Y1</w:t>
            </w:r>
          </w:p>
          <w:p w:rsidR="006551B4" w:rsidRPr="00455A8B" w:rsidRDefault="006551B4" w:rsidP="00B97198">
            <w:pPr>
              <w:rPr>
                <w:sz w:val="18"/>
                <w:szCs w:val="18"/>
              </w:rPr>
            </w:pPr>
          </w:p>
          <w:p w:rsidR="006551B4" w:rsidRPr="00455A8B" w:rsidRDefault="006551B4" w:rsidP="00B97198">
            <w:pPr>
              <w:rPr>
                <w:sz w:val="18"/>
                <w:szCs w:val="18"/>
              </w:rPr>
            </w:pPr>
            <w:r w:rsidRPr="00455A8B">
              <w:rPr>
                <w:sz w:val="18"/>
                <w:szCs w:val="18"/>
              </w:rPr>
              <w:t>Priority C – Legislative Requirement</w:t>
            </w:r>
          </w:p>
        </w:tc>
        <w:tc>
          <w:tcPr>
            <w:tcW w:w="2549" w:type="dxa"/>
          </w:tcPr>
          <w:p w:rsidR="006551B4" w:rsidRPr="00455A8B" w:rsidRDefault="006551B4" w:rsidP="00D54681">
            <w:pPr>
              <w:pStyle w:val="NoSpacing"/>
              <w:rPr>
                <w:sz w:val="18"/>
                <w:szCs w:val="18"/>
              </w:rPr>
            </w:pPr>
            <w:r w:rsidRPr="00455A8B">
              <w:rPr>
                <w:b/>
                <w:sz w:val="18"/>
                <w:szCs w:val="18"/>
                <w:u w:val="single"/>
              </w:rPr>
              <w:t>Kitchen</w:t>
            </w:r>
            <w:r w:rsidRPr="00455A8B">
              <w:rPr>
                <w:b/>
                <w:sz w:val="18"/>
                <w:szCs w:val="18"/>
              </w:rPr>
              <w:t xml:space="preserve"> </w:t>
            </w:r>
            <w:r w:rsidRPr="00455A8B">
              <w:rPr>
                <w:sz w:val="18"/>
                <w:szCs w:val="18"/>
              </w:rPr>
              <w:t>- delay this work until we are told to consider it for safety or legislative reasons. No frying should be done and air quality complaints should be monitored.</w:t>
            </w:r>
          </w:p>
          <w:p w:rsidR="006551B4" w:rsidRPr="00455A8B" w:rsidRDefault="006551B4" w:rsidP="00D54681">
            <w:pPr>
              <w:pStyle w:val="NoSpacing"/>
              <w:rPr>
                <w:sz w:val="18"/>
                <w:szCs w:val="18"/>
              </w:rPr>
            </w:pPr>
            <w:r w:rsidRPr="00455A8B">
              <w:rPr>
                <w:b/>
                <w:sz w:val="18"/>
                <w:szCs w:val="18"/>
                <w:u w:val="single"/>
              </w:rPr>
              <w:t>Canteen</w:t>
            </w:r>
            <w:r w:rsidRPr="00455A8B">
              <w:rPr>
                <w:b/>
                <w:sz w:val="18"/>
                <w:szCs w:val="18"/>
              </w:rPr>
              <w:t xml:space="preserve"> </w:t>
            </w:r>
            <w:r w:rsidRPr="00455A8B">
              <w:rPr>
                <w:sz w:val="18"/>
                <w:szCs w:val="18"/>
              </w:rPr>
              <w:t>– not required because there is little cooking being done and no frying. Put this off until we are told to consider it for safety or legislative reasons.</w:t>
            </w: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Beyond the scope of this planning period.</w:t>
            </w:r>
          </w:p>
        </w:tc>
        <w:tc>
          <w:tcPr>
            <w:tcW w:w="567" w:type="dxa"/>
          </w:tcPr>
          <w:p w:rsidR="006551B4" w:rsidRPr="00181F60" w:rsidRDefault="006551B4" w:rsidP="00505B16">
            <w:pPr>
              <w:pStyle w:val="NoSpacing"/>
              <w:jc w:val="center"/>
              <w:rPr>
                <w:b/>
                <w:sz w:val="48"/>
                <w:szCs w:val="48"/>
              </w:rPr>
            </w:pPr>
          </w:p>
        </w:tc>
        <w:tc>
          <w:tcPr>
            <w:tcW w:w="567" w:type="dxa"/>
          </w:tcPr>
          <w:p w:rsidR="006551B4" w:rsidRPr="00181F60"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Default="006551B4" w:rsidP="00505B16">
            <w:pPr>
              <w:pStyle w:val="NoSpacing"/>
              <w:jc w:val="center"/>
              <w:rPr>
                <w:b/>
                <w:sz w:val="48"/>
                <w:szCs w:val="48"/>
              </w:rPr>
            </w:pPr>
          </w:p>
          <w:p w:rsidR="006551B4" w:rsidRPr="00181F60"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7A5367" w:rsidRDefault="007A5367" w:rsidP="00505B16">
            <w:pPr>
              <w:pStyle w:val="NoSpacing"/>
              <w:jc w:val="center"/>
              <w:rPr>
                <w:b/>
                <w:sz w:val="48"/>
                <w:szCs w:val="48"/>
              </w:rPr>
            </w:pPr>
          </w:p>
          <w:p w:rsidR="007A5367" w:rsidRDefault="007A5367"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076847">
            <w:pPr>
              <w:pStyle w:val="NoSpacing"/>
              <w:ind w:left="113" w:right="113"/>
              <w:jc w:val="center"/>
            </w:pPr>
            <w:r w:rsidRPr="007C2936">
              <w:rPr>
                <w:b/>
                <w:sz w:val="40"/>
                <w:szCs w:val="40"/>
              </w:rPr>
              <w:t>HVAC SYSTEMS</w:t>
            </w:r>
          </w:p>
        </w:tc>
        <w:tc>
          <w:tcPr>
            <w:tcW w:w="5345" w:type="dxa"/>
          </w:tcPr>
          <w:p w:rsidR="006551B4" w:rsidRPr="00C2051F" w:rsidRDefault="006551B4" w:rsidP="0081491F">
            <w:pPr>
              <w:autoSpaceDE w:val="0"/>
              <w:autoSpaceDN w:val="0"/>
              <w:adjustRightInd w:val="0"/>
              <w:rPr>
                <w:rFonts w:cs="Times New Roman"/>
                <w:b/>
                <w:bCs/>
                <w:i/>
                <w:sz w:val="24"/>
                <w:szCs w:val="24"/>
              </w:rPr>
            </w:pPr>
            <w:r w:rsidRPr="00C2051F">
              <w:rPr>
                <w:rFonts w:cs="Times New Roman"/>
                <w:b/>
                <w:bCs/>
                <w:i/>
                <w:sz w:val="24"/>
                <w:szCs w:val="24"/>
              </w:rPr>
              <w:t>6.1.5 Change Rooms</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The change rooms and common area are not ventilated, and should be to reduce odour and</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potential for mould due to humidity and provide outdoor air for occupants as required by current</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ventilation</w:t>
            </w:r>
            <w:proofErr w:type="gramEnd"/>
            <w:r w:rsidRPr="00455A8B">
              <w:rPr>
                <w:rFonts w:cs="Times New Roman"/>
                <w:sz w:val="18"/>
                <w:szCs w:val="18"/>
              </w:rPr>
              <w:t xml:space="preserve"> codes (ASHRAE 62). One or more HRVs should be provided for each group of</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rooms</w:t>
            </w:r>
            <w:proofErr w:type="gramEnd"/>
            <w:r w:rsidRPr="00455A8B">
              <w:rPr>
                <w:rFonts w:cs="Times New Roman"/>
                <w:sz w:val="18"/>
                <w:szCs w:val="18"/>
              </w:rPr>
              <w:t>.</w:t>
            </w:r>
          </w:p>
          <w:p w:rsidR="006551B4" w:rsidRPr="00455A8B" w:rsidRDefault="006551B4" w:rsidP="0081491F">
            <w:pPr>
              <w:pStyle w:val="NoSpacing"/>
              <w:rPr>
                <w:rFonts w:cs="Times New Roman"/>
                <w:sz w:val="18"/>
                <w:szCs w:val="18"/>
              </w:rPr>
            </w:pPr>
          </w:p>
          <w:p w:rsidR="006551B4" w:rsidRPr="00455A8B" w:rsidRDefault="006551B4" w:rsidP="0081491F">
            <w:pPr>
              <w:pStyle w:val="NoSpacing"/>
              <w:rPr>
                <w:rFonts w:cs="Times New Roman"/>
                <w:sz w:val="18"/>
                <w:szCs w:val="18"/>
              </w:rPr>
            </w:pPr>
          </w:p>
          <w:p w:rsidR="006551B4" w:rsidRPr="00455A8B" w:rsidRDefault="006551B4" w:rsidP="0081491F">
            <w:pPr>
              <w:pStyle w:val="NoSpacing"/>
              <w:rPr>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B97198">
            <w:pPr>
              <w:pStyle w:val="NoSpacing"/>
              <w:rPr>
                <w:rFonts w:cs="Times New Roman"/>
                <w:sz w:val="18"/>
                <w:szCs w:val="18"/>
              </w:rPr>
            </w:pPr>
            <w:r w:rsidRPr="00455A8B">
              <w:rPr>
                <w:rFonts w:cs="Times New Roman"/>
                <w:sz w:val="18"/>
                <w:szCs w:val="18"/>
              </w:rPr>
              <w:t>Cost Estimate: $50,000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Priority D – Building Functionality</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Put over to the end of the planning period. Monitor air quality complaints.</w:t>
            </w: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Beyond the scope of this planning period.</w:t>
            </w:r>
          </w:p>
        </w:tc>
        <w:tc>
          <w:tcPr>
            <w:tcW w:w="567" w:type="dxa"/>
          </w:tcPr>
          <w:p w:rsidR="006551B4" w:rsidRPr="00181F60" w:rsidRDefault="006551B4" w:rsidP="00505B16">
            <w:pPr>
              <w:pStyle w:val="NoSpacing"/>
              <w:jc w:val="center"/>
              <w:rPr>
                <w:b/>
                <w:sz w:val="48"/>
                <w:szCs w:val="48"/>
              </w:rPr>
            </w:pPr>
          </w:p>
        </w:tc>
        <w:tc>
          <w:tcPr>
            <w:tcW w:w="567" w:type="dxa"/>
          </w:tcPr>
          <w:p w:rsidR="006551B4" w:rsidRPr="00181F60" w:rsidRDefault="006551B4" w:rsidP="00505B16">
            <w:pPr>
              <w:pStyle w:val="NoSpacing"/>
              <w:jc w:val="center"/>
              <w:rPr>
                <w:b/>
                <w:sz w:val="48"/>
                <w:szCs w:val="48"/>
              </w:rPr>
            </w:pPr>
          </w:p>
        </w:tc>
        <w:tc>
          <w:tcPr>
            <w:tcW w:w="567" w:type="dxa"/>
          </w:tcPr>
          <w:p w:rsidR="006551B4" w:rsidRPr="00181F60"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7A5367" w:rsidRPr="00181F60" w:rsidRDefault="007A5367" w:rsidP="00505B16">
            <w:pPr>
              <w:pStyle w:val="NoSpacing"/>
              <w:jc w:val="center"/>
              <w:rPr>
                <w:b/>
                <w:sz w:val="48"/>
                <w:szCs w:val="48"/>
              </w:rPr>
            </w:pPr>
            <w:r>
              <w:rPr>
                <w:b/>
                <w:sz w:val="48"/>
                <w:szCs w:val="48"/>
              </w:rPr>
              <w:t>X</w:t>
            </w:r>
          </w:p>
        </w:tc>
        <w:tc>
          <w:tcPr>
            <w:tcW w:w="757" w:type="dxa"/>
          </w:tcPr>
          <w:p w:rsidR="006551B4" w:rsidRPr="00181F60"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076847">
            <w:pPr>
              <w:pStyle w:val="NoSpacing"/>
              <w:ind w:left="113" w:right="113"/>
              <w:jc w:val="center"/>
            </w:pPr>
            <w:r w:rsidRPr="007C2936">
              <w:rPr>
                <w:b/>
                <w:sz w:val="40"/>
                <w:szCs w:val="40"/>
              </w:rPr>
              <w:lastRenderedPageBreak/>
              <w:t>HVAC SYSTEMS</w:t>
            </w:r>
          </w:p>
        </w:tc>
        <w:tc>
          <w:tcPr>
            <w:tcW w:w="5345" w:type="dxa"/>
          </w:tcPr>
          <w:p w:rsidR="006551B4" w:rsidRPr="007A5367" w:rsidRDefault="006551B4" w:rsidP="0081491F">
            <w:pPr>
              <w:autoSpaceDE w:val="0"/>
              <w:autoSpaceDN w:val="0"/>
              <w:adjustRightInd w:val="0"/>
              <w:rPr>
                <w:rFonts w:cs="Times New Roman"/>
                <w:b/>
                <w:bCs/>
                <w:i/>
                <w:sz w:val="24"/>
                <w:szCs w:val="24"/>
              </w:rPr>
            </w:pPr>
            <w:r w:rsidRPr="00C2051F">
              <w:rPr>
                <w:rFonts w:cs="Times New Roman"/>
                <w:b/>
                <w:bCs/>
                <w:i/>
                <w:sz w:val="24"/>
                <w:szCs w:val="24"/>
              </w:rPr>
              <w:t>6.1.6 Ventilation and Gas Detection in Rink</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There is no heat or forced ventilation in the rink zone. The ice is maintained by a propane powered “</w:t>
            </w:r>
            <w:proofErr w:type="spellStart"/>
            <w:r w:rsidRPr="00455A8B">
              <w:rPr>
                <w:rFonts w:cs="Times New Roman"/>
                <w:sz w:val="18"/>
                <w:szCs w:val="18"/>
              </w:rPr>
              <w:t>Zamboni</w:t>
            </w:r>
            <w:proofErr w:type="spellEnd"/>
            <w:r w:rsidRPr="00455A8B">
              <w:rPr>
                <w:rFonts w:cs="Times New Roman"/>
                <w:sz w:val="18"/>
                <w:szCs w:val="18"/>
              </w:rPr>
              <w:t>.” For purposes of health and safety reasons, CO and combustible gas detectors must be installed to sense air over ice surface (i.e. through boards), near entrances to rink area and in ice cleaner storage room. On detection of excessive exhaust gas levels, an</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alarm</w:t>
            </w:r>
            <w:proofErr w:type="gramEnd"/>
            <w:r w:rsidRPr="00455A8B">
              <w:rPr>
                <w:rFonts w:cs="Times New Roman"/>
                <w:sz w:val="18"/>
                <w:szCs w:val="18"/>
              </w:rPr>
              <w:t xml:space="preserve"> would signal and powered ventilation fans would start.</w:t>
            </w:r>
          </w:p>
          <w:p w:rsidR="006551B4" w:rsidRPr="00455A8B" w:rsidRDefault="006551B4" w:rsidP="0081491F">
            <w:pPr>
              <w:autoSpaceDE w:val="0"/>
              <w:autoSpaceDN w:val="0"/>
              <w:adjustRightInd w:val="0"/>
              <w:rPr>
                <w:rFonts w:cs="Times New Roman"/>
                <w:sz w:val="18"/>
                <w:szCs w:val="18"/>
              </w:rPr>
            </w:pP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The rink does not have a de-humidifier, which leads to “fog” over the ice when the air above the ice is warmer than the ice. If there is “fog” over the ice, condensation will form on all chilled surfaces, leading to corrosion and possibly a build-up of mold, therefore, a dehumidifier is recommended.</w:t>
            </w:r>
          </w:p>
          <w:p w:rsidR="006551B4" w:rsidRPr="00455A8B" w:rsidRDefault="006551B4" w:rsidP="0081491F">
            <w:pPr>
              <w:pStyle w:val="NoSpacing"/>
              <w:rPr>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A62255">
            <w:pPr>
              <w:autoSpaceDE w:val="0"/>
              <w:autoSpaceDN w:val="0"/>
              <w:adjustRightInd w:val="0"/>
              <w:rPr>
                <w:rFonts w:cs="Times New Roman"/>
                <w:sz w:val="18"/>
                <w:szCs w:val="18"/>
              </w:rPr>
            </w:pPr>
            <w:r w:rsidRPr="00455A8B">
              <w:rPr>
                <w:rFonts w:cs="Times New Roman"/>
                <w:sz w:val="18"/>
                <w:szCs w:val="18"/>
              </w:rPr>
              <w:t xml:space="preserve">Cost Estimate for detectors and forced ventilation system: $20,000 </w:t>
            </w:r>
          </w:p>
          <w:p w:rsidR="006551B4" w:rsidRPr="00455A8B" w:rsidRDefault="006551B4" w:rsidP="00A62255">
            <w:pPr>
              <w:autoSpaceDE w:val="0"/>
              <w:autoSpaceDN w:val="0"/>
              <w:adjustRightInd w:val="0"/>
              <w:rPr>
                <w:rFonts w:cs="Times New Roman"/>
                <w:sz w:val="18"/>
                <w:szCs w:val="18"/>
              </w:rPr>
            </w:pPr>
          </w:p>
          <w:p w:rsidR="006551B4" w:rsidRPr="00455A8B" w:rsidRDefault="006551B4" w:rsidP="00A62255">
            <w:pPr>
              <w:autoSpaceDE w:val="0"/>
              <w:autoSpaceDN w:val="0"/>
              <w:adjustRightInd w:val="0"/>
              <w:rPr>
                <w:rFonts w:cs="Times New Roman"/>
                <w:sz w:val="18"/>
                <w:szCs w:val="18"/>
              </w:rPr>
            </w:pPr>
            <w:r w:rsidRPr="00455A8B">
              <w:rPr>
                <w:rFonts w:cs="Times New Roman"/>
                <w:sz w:val="18"/>
                <w:szCs w:val="18"/>
              </w:rPr>
              <w:t>Priority C – Legislative Requirement</w:t>
            </w:r>
          </w:p>
          <w:p w:rsidR="006551B4" w:rsidRPr="00455A8B" w:rsidRDefault="006551B4" w:rsidP="00A62255">
            <w:pPr>
              <w:pStyle w:val="NoSpacing"/>
              <w:rPr>
                <w:rFonts w:cs="Times New Roman"/>
                <w:sz w:val="18"/>
                <w:szCs w:val="18"/>
              </w:rPr>
            </w:pPr>
          </w:p>
          <w:p w:rsidR="006551B4" w:rsidRPr="00455A8B" w:rsidRDefault="006551B4" w:rsidP="00A62255">
            <w:pPr>
              <w:pStyle w:val="NoSpacing"/>
              <w:rPr>
                <w:rFonts w:cs="Times New Roman"/>
                <w:sz w:val="18"/>
                <w:szCs w:val="18"/>
              </w:rPr>
            </w:pPr>
          </w:p>
          <w:p w:rsidR="006551B4" w:rsidRPr="00455A8B" w:rsidRDefault="006551B4" w:rsidP="00A62255">
            <w:pPr>
              <w:pStyle w:val="NoSpacing"/>
              <w:rPr>
                <w:rFonts w:cs="Times New Roman"/>
                <w:sz w:val="18"/>
                <w:szCs w:val="18"/>
              </w:rPr>
            </w:pPr>
          </w:p>
          <w:p w:rsidR="006551B4" w:rsidRPr="00455A8B" w:rsidRDefault="006551B4" w:rsidP="00A62255">
            <w:pPr>
              <w:pStyle w:val="NoSpacing"/>
              <w:rPr>
                <w:rFonts w:cs="Times New Roman"/>
                <w:sz w:val="18"/>
                <w:szCs w:val="18"/>
              </w:rPr>
            </w:pPr>
            <w:r w:rsidRPr="00455A8B">
              <w:rPr>
                <w:rFonts w:cs="Times New Roman"/>
                <w:sz w:val="18"/>
                <w:szCs w:val="18"/>
              </w:rPr>
              <w:t xml:space="preserve">Cost Estimate for a new dehumidifier: $40,000. </w:t>
            </w:r>
          </w:p>
          <w:p w:rsidR="006551B4" w:rsidRPr="00455A8B" w:rsidRDefault="006551B4" w:rsidP="00662EC5">
            <w:pPr>
              <w:pStyle w:val="NoSpacing"/>
              <w:rPr>
                <w:rFonts w:cs="Times New Roman"/>
                <w:sz w:val="18"/>
                <w:szCs w:val="18"/>
              </w:rPr>
            </w:pPr>
            <w:r w:rsidRPr="00455A8B">
              <w:rPr>
                <w:rFonts w:cs="Times New Roman"/>
                <w:sz w:val="18"/>
                <w:szCs w:val="18"/>
              </w:rPr>
              <w:t>Priority D – Building Functionality</w:t>
            </w:r>
          </w:p>
          <w:p w:rsidR="006551B4" w:rsidRPr="00455A8B" w:rsidRDefault="006551B4" w:rsidP="00A62255">
            <w:pPr>
              <w:pStyle w:val="NoSpacing"/>
              <w:rPr>
                <w:rFonts w:cs="Times New Roman"/>
                <w:sz w:val="18"/>
                <w:szCs w:val="18"/>
              </w:rPr>
            </w:pPr>
          </w:p>
          <w:p w:rsidR="006551B4" w:rsidRPr="00455A8B" w:rsidRDefault="006551B4" w:rsidP="00181F60">
            <w:pPr>
              <w:pStyle w:val="NoSpacing"/>
              <w:rPr>
                <w:sz w:val="18"/>
                <w:szCs w:val="18"/>
              </w:rPr>
            </w:pP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The exhaust fan is working well at this time and it is turned on whenever the </w:t>
            </w:r>
            <w:proofErr w:type="spellStart"/>
            <w:r w:rsidRPr="00455A8B">
              <w:rPr>
                <w:sz w:val="18"/>
                <w:szCs w:val="18"/>
              </w:rPr>
              <w:t>Zamboni</w:t>
            </w:r>
            <w:proofErr w:type="spellEnd"/>
            <w:r w:rsidRPr="00455A8B">
              <w:rPr>
                <w:sz w:val="18"/>
                <w:szCs w:val="18"/>
              </w:rPr>
              <w:t xml:space="preserve"> is on the ice. Explore the installation of a CO and combustible gas detector.</w:t>
            </w:r>
          </w:p>
          <w:p w:rsidR="006551B4" w:rsidRPr="00455A8B" w:rsidRDefault="006551B4" w:rsidP="00D54681">
            <w:pPr>
              <w:pStyle w:val="NoSpacing"/>
              <w:rPr>
                <w:b/>
                <w:sz w:val="18"/>
                <w:szCs w:val="18"/>
              </w:rPr>
            </w:pPr>
            <w:r w:rsidRPr="00455A8B">
              <w:rPr>
                <w:b/>
                <w:sz w:val="18"/>
                <w:szCs w:val="18"/>
              </w:rPr>
              <w:t>$1000</w:t>
            </w:r>
          </w:p>
          <w:p w:rsidR="006551B4" w:rsidRPr="00455A8B" w:rsidRDefault="006551B4" w:rsidP="00D54681">
            <w:pPr>
              <w:pStyle w:val="NoSpacing"/>
              <w:rPr>
                <w:sz w:val="18"/>
                <w:szCs w:val="18"/>
              </w:rPr>
            </w:pPr>
          </w:p>
          <w:p w:rsidR="006551B4" w:rsidRDefault="006551B4" w:rsidP="00181F60">
            <w:pPr>
              <w:pStyle w:val="NoSpacing"/>
              <w:rPr>
                <w:sz w:val="18"/>
                <w:szCs w:val="18"/>
              </w:rPr>
            </w:pPr>
            <w:r w:rsidRPr="00455A8B">
              <w:rPr>
                <w:sz w:val="18"/>
                <w:szCs w:val="18"/>
              </w:rPr>
              <w:t>Explore the costs of installing the reconditioned dehumidifier and install when funds are available. This could be moved out further in the plan</w:t>
            </w:r>
            <w:r>
              <w:rPr>
                <w:sz w:val="18"/>
                <w:szCs w:val="18"/>
              </w:rPr>
              <w:t xml:space="preserve"> if funds are not available</w:t>
            </w:r>
            <w:r w:rsidRPr="00455A8B">
              <w:rPr>
                <w:sz w:val="18"/>
                <w:szCs w:val="18"/>
              </w:rPr>
              <w:t xml:space="preserve">. </w:t>
            </w:r>
          </w:p>
          <w:p w:rsidR="006551B4" w:rsidRDefault="006551B4" w:rsidP="00D54681">
            <w:pPr>
              <w:pStyle w:val="NoSpacing"/>
              <w:rPr>
                <w:rFonts w:cs="Times New Roman"/>
                <w:i/>
                <w:sz w:val="18"/>
                <w:szCs w:val="18"/>
              </w:rPr>
            </w:pPr>
            <w:r w:rsidRPr="00455A8B">
              <w:rPr>
                <w:rFonts w:cs="Times New Roman"/>
                <w:b/>
                <w:i/>
                <w:sz w:val="18"/>
                <w:szCs w:val="18"/>
              </w:rPr>
              <w:t>Installation costs: $15-20K (</w:t>
            </w:r>
            <w:proofErr w:type="spellStart"/>
            <w:r w:rsidRPr="00455A8B">
              <w:rPr>
                <w:rFonts w:cs="Times New Roman"/>
                <w:b/>
                <w:i/>
                <w:sz w:val="18"/>
                <w:szCs w:val="18"/>
              </w:rPr>
              <w:t>est</w:t>
            </w:r>
            <w:proofErr w:type="spellEnd"/>
            <w:r w:rsidRPr="00455A8B">
              <w:rPr>
                <w:rFonts w:cs="Times New Roman"/>
                <w:b/>
                <w:i/>
                <w:sz w:val="18"/>
                <w:szCs w:val="18"/>
              </w:rPr>
              <w:t>).</w:t>
            </w:r>
          </w:p>
          <w:p w:rsidR="006551B4" w:rsidRPr="00C2051F" w:rsidRDefault="006551B4" w:rsidP="00D54681">
            <w:pPr>
              <w:pStyle w:val="NoSpacing"/>
              <w:rPr>
                <w:rFonts w:cs="Times New Roman"/>
                <w:i/>
                <w:sz w:val="18"/>
                <w:szCs w:val="18"/>
              </w:rPr>
            </w:pPr>
          </w:p>
        </w:tc>
        <w:tc>
          <w:tcPr>
            <w:tcW w:w="567" w:type="dxa"/>
          </w:tcPr>
          <w:p w:rsidR="006551B4" w:rsidRPr="0069668B" w:rsidRDefault="006551B4" w:rsidP="00505B16">
            <w:pPr>
              <w:pStyle w:val="NoSpacing"/>
              <w:jc w:val="center"/>
              <w:rPr>
                <w:b/>
                <w:sz w:val="48"/>
                <w:szCs w:val="48"/>
              </w:rPr>
            </w:pPr>
            <w:r>
              <w:rPr>
                <w:b/>
                <w:sz w:val="48"/>
                <w:szCs w:val="48"/>
              </w:rPr>
              <w:t>X</w:t>
            </w:r>
          </w:p>
          <w:p w:rsidR="006551B4" w:rsidRDefault="006551B4" w:rsidP="00505B16">
            <w:pPr>
              <w:pStyle w:val="NoSpacing"/>
              <w:jc w:val="center"/>
              <w:rPr>
                <w:b/>
                <w:sz w:val="48"/>
                <w:szCs w:val="48"/>
              </w:rPr>
            </w:pPr>
          </w:p>
          <w:p w:rsidR="006551B4" w:rsidRPr="0069668B" w:rsidRDefault="006551B4" w:rsidP="00505B16">
            <w:pPr>
              <w:pStyle w:val="NoSpacing"/>
              <w:jc w:val="center"/>
              <w:rPr>
                <w:b/>
                <w:sz w:val="48"/>
                <w:szCs w:val="48"/>
              </w:rPr>
            </w:pPr>
          </w:p>
          <w:p w:rsidR="006551B4" w:rsidRPr="0069668B" w:rsidRDefault="006551B4" w:rsidP="00C2051F">
            <w:pPr>
              <w:pStyle w:val="NoSpacing"/>
              <w:jc w:val="center"/>
              <w:rPr>
                <w:b/>
                <w:sz w:val="48"/>
                <w:szCs w:val="48"/>
              </w:rPr>
            </w:pPr>
            <w:r>
              <w:rPr>
                <w:b/>
                <w:sz w:val="48"/>
                <w:szCs w:val="48"/>
              </w:rPr>
              <w:t>X</w:t>
            </w:r>
          </w:p>
          <w:p w:rsidR="006551B4" w:rsidRPr="0069668B" w:rsidRDefault="006551B4" w:rsidP="00505B16">
            <w:pPr>
              <w:pStyle w:val="NoSpacing"/>
              <w:jc w:val="center"/>
              <w:rPr>
                <w:b/>
                <w:sz w:val="48"/>
                <w:szCs w:val="48"/>
              </w:rPr>
            </w:pPr>
          </w:p>
        </w:tc>
        <w:tc>
          <w:tcPr>
            <w:tcW w:w="567" w:type="dxa"/>
          </w:tcPr>
          <w:p w:rsidR="006551B4" w:rsidRPr="0069668B" w:rsidRDefault="006551B4" w:rsidP="00505B16">
            <w:pPr>
              <w:pStyle w:val="NoSpacing"/>
              <w:jc w:val="center"/>
              <w:rPr>
                <w:b/>
                <w:sz w:val="48"/>
                <w:szCs w:val="48"/>
              </w:rPr>
            </w:pPr>
          </w:p>
        </w:tc>
        <w:tc>
          <w:tcPr>
            <w:tcW w:w="567" w:type="dxa"/>
          </w:tcPr>
          <w:p w:rsidR="006551B4" w:rsidRPr="0069668B" w:rsidRDefault="006551B4" w:rsidP="00505B16">
            <w:pPr>
              <w:pStyle w:val="NoSpacing"/>
              <w:jc w:val="center"/>
              <w:rPr>
                <w:b/>
                <w:sz w:val="48"/>
                <w:szCs w:val="48"/>
              </w:rPr>
            </w:pPr>
          </w:p>
        </w:tc>
        <w:tc>
          <w:tcPr>
            <w:tcW w:w="567" w:type="dxa"/>
          </w:tcPr>
          <w:p w:rsidR="006551B4" w:rsidRPr="0069668B" w:rsidRDefault="006551B4" w:rsidP="00505B16">
            <w:pPr>
              <w:pStyle w:val="NoSpacing"/>
              <w:jc w:val="center"/>
              <w:rPr>
                <w:b/>
                <w:sz w:val="48"/>
                <w:szCs w:val="48"/>
              </w:rPr>
            </w:pPr>
          </w:p>
        </w:tc>
        <w:tc>
          <w:tcPr>
            <w:tcW w:w="757" w:type="dxa"/>
          </w:tcPr>
          <w:p w:rsidR="006551B4" w:rsidRPr="0069668B"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3C495B">
            <w:pPr>
              <w:pStyle w:val="NoSpacing"/>
              <w:ind w:left="113" w:right="113"/>
              <w:jc w:val="center"/>
              <w:rPr>
                <w:b/>
                <w:sz w:val="40"/>
                <w:szCs w:val="40"/>
              </w:rPr>
            </w:pPr>
            <w:r w:rsidRPr="007C2936">
              <w:rPr>
                <w:b/>
                <w:sz w:val="40"/>
                <w:szCs w:val="40"/>
              </w:rPr>
              <w:t>PLUMBING</w:t>
            </w:r>
          </w:p>
          <w:p w:rsidR="006551B4" w:rsidRPr="007C2936" w:rsidRDefault="006551B4" w:rsidP="003C495B">
            <w:pPr>
              <w:pStyle w:val="NoSpacing"/>
              <w:ind w:left="113" w:right="113"/>
            </w:pPr>
          </w:p>
        </w:tc>
        <w:tc>
          <w:tcPr>
            <w:tcW w:w="5345" w:type="dxa"/>
          </w:tcPr>
          <w:p w:rsidR="006551B4" w:rsidRPr="00C2051F" w:rsidRDefault="006551B4" w:rsidP="0081491F">
            <w:pPr>
              <w:autoSpaceDE w:val="0"/>
              <w:autoSpaceDN w:val="0"/>
              <w:adjustRightInd w:val="0"/>
              <w:rPr>
                <w:rFonts w:cs="Times New Roman"/>
                <w:b/>
                <w:bCs/>
                <w:i/>
                <w:sz w:val="24"/>
                <w:szCs w:val="24"/>
              </w:rPr>
            </w:pPr>
            <w:r w:rsidRPr="00C2051F">
              <w:rPr>
                <w:rFonts w:cs="Times New Roman"/>
                <w:b/>
                <w:i/>
                <w:sz w:val="24"/>
                <w:szCs w:val="24"/>
              </w:rPr>
              <w:t xml:space="preserve">6.2 </w:t>
            </w:r>
            <w:r w:rsidRPr="00C2051F">
              <w:rPr>
                <w:rFonts w:cs="Times New Roman"/>
                <w:b/>
                <w:bCs/>
                <w:i/>
                <w:sz w:val="24"/>
                <w:szCs w:val="24"/>
              </w:rPr>
              <w:t>Plumbing</w:t>
            </w:r>
          </w:p>
          <w:p w:rsidR="006551B4" w:rsidRDefault="006551B4" w:rsidP="003C495B">
            <w:pPr>
              <w:autoSpaceDE w:val="0"/>
              <w:autoSpaceDN w:val="0"/>
              <w:adjustRightInd w:val="0"/>
              <w:rPr>
                <w:rFonts w:cs="Times New Roman"/>
                <w:sz w:val="18"/>
                <w:szCs w:val="18"/>
              </w:rPr>
            </w:pPr>
            <w:r w:rsidRPr="00455A8B">
              <w:rPr>
                <w:rFonts w:cs="Times New Roman"/>
                <w:sz w:val="18"/>
                <w:szCs w:val="18"/>
              </w:rPr>
              <w:t xml:space="preserve">The plumbing system appears to be original to the building and for the large part, is still serviceable. The showers are required to be protected by a pressure or thermostatic balancing valve which limits the maximum water temperature at the shower head to 49o C. This valve can be located at the shower, group of showers or at the hot water heaters. Similarly, good practice indicates that the sinks accessible by the public should be similarly protected. Therefore, a balancing valve should be installed at the hot water heaters. (Note: A separate supply to the kitchen may be required for dishwashing). The hot water heaters have an installed date of 2004 and have a 15 year life expectancy. Approximate cost for a balancing valve at the hot water heaters supply is $2,000 and replacement cost for hot water heater is approximately $1,000. </w:t>
            </w:r>
          </w:p>
          <w:p w:rsidR="007A5367" w:rsidRPr="00455A8B" w:rsidRDefault="007A5367" w:rsidP="003C495B">
            <w:pPr>
              <w:autoSpaceDE w:val="0"/>
              <w:autoSpaceDN w:val="0"/>
              <w:adjustRightInd w:val="0"/>
              <w:rPr>
                <w:rFonts w:cs="Times New Roman"/>
                <w:sz w:val="18"/>
                <w:szCs w:val="18"/>
              </w:rPr>
            </w:pPr>
          </w:p>
        </w:tc>
        <w:tc>
          <w:tcPr>
            <w:tcW w:w="2553" w:type="dxa"/>
          </w:tcPr>
          <w:p w:rsidR="006551B4" w:rsidRPr="00455A8B" w:rsidRDefault="006551B4" w:rsidP="003C495B">
            <w:pPr>
              <w:autoSpaceDE w:val="0"/>
              <w:autoSpaceDN w:val="0"/>
              <w:adjustRightInd w:val="0"/>
              <w:rPr>
                <w:rFonts w:cs="Times New Roman"/>
                <w:sz w:val="18"/>
                <w:szCs w:val="18"/>
              </w:rPr>
            </w:pPr>
          </w:p>
          <w:p w:rsidR="006551B4" w:rsidRPr="00455A8B" w:rsidRDefault="006551B4" w:rsidP="003C495B">
            <w:pPr>
              <w:autoSpaceDE w:val="0"/>
              <w:autoSpaceDN w:val="0"/>
              <w:adjustRightInd w:val="0"/>
              <w:rPr>
                <w:rFonts w:cs="Times New Roman"/>
                <w:sz w:val="18"/>
                <w:szCs w:val="18"/>
              </w:rPr>
            </w:pPr>
            <w:r w:rsidRPr="00455A8B">
              <w:rPr>
                <w:rFonts w:cs="Times New Roman"/>
                <w:sz w:val="18"/>
                <w:szCs w:val="18"/>
              </w:rPr>
              <w:t>Life Span Analysis: Expected Life Span: 15 years</w:t>
            </w:r>
          </w:p>
          <w:p w:rsidR="006551B4" w:rsidRPr="00455A8B" w:rsidRDefault="006551B4" w:rsidP="003C495B">
            <w:pPr>
              <w:autoSpaceDE w:val="0"/>
              <w:autoSpaceDN w:val="0"/>
              <w:adjustRightInd w:val="0"/>
              <w:rPr>
                <w:rFonts w:cs="Times New Roman"/>
                <w:sz w:val="18"/>
                <w:szCs w:val="18"/>
              </w:rPr>
            </w:pPr>
            <w:r w:rsidRPr="00455A8B">
              <w:rPr>
                <w:rFonts w:cs="Times New Roman"/>
                <w:sz w:val="18"/>
                <w:szCs w:val="18"/>
              </w:rPr>
              <w:t>Effective Age: 7 years</w:t>
            </w:r>
          </w:p>
          <w:p w:rsidR="006551B4" w:rsidRPr="00455A8B" w:rsidRDefault="006551B4" w:rsidP="003C495B">
            <w:pPr>
              <w:autoSpaceDE w:val="0"/>
              <w:autoSpaceDN w:val="0"/>
              <w:adjustRightInd w:val="0"/>
              <w:rPr>
                <w:rFonts w:cs="Times New Roman"/>
                <w:sz w:val="18"/>
                <w:szCs w:val="18"/>
              </w:rPr>
            </w:pPr>
            <w:r w:rsidRPr="00455A8B">
              <w:rPr>
                <w:rFonts w:cs="Times New Roman"/>
                <w:sz w:val="18"/>
                <w:szCs w:val="18"/>
              </w:rPr>
              <w:t>Remaining Life: 8 years</w:t>
            </w:r>
          </w:p>
          <w:p w:rsidR="006551B4" w:rsidRPr="00455A8B" w:rsidRDefault="006551B4" w:rsidP="00076847">
            <w:pPr>
              <w:autoSpaceDE w:val="0"/>
              <w:autoSpaceDN w:val="0"/>
              <w:adjustRightInd w:val="0"/>
              <w:rPr>
                <w:rFonts w:cs="Times New Roman"/>
                <w:sz w:val="18"/>
                <w:szCs w:val="18"/>
              </w:rPr>
            </w:pPr>
          </w:p>
          <w:p w:rsidR="006551B4" w:rsidRPr="00455A8B" w:rsidRDefault="006551B4" w:rsidP="00076847">
            <w:pPr>
              <w:autoSpaceDE w:val="0"/>
              <w:autoSpaceDN w:val="0"/>
              <w:adjustRightInd w:val="0"/>
              <w:rPr>
                <w:rFonts w:cs="Times New Roman"/>
                <w:sz w:val="18"/>
                <w:szCs w:val="18"/>
              </w:rPr>
            </w:pPr>
            <w:r w:rsidRPr="00455A8B">
              <w:rPr>
                <w:rFonts w:cs="Times New Roman"/>
                <w:sz w:val="18"/>
                <w:szCs w:val="18"/>
              </w:rPr>
              <w:t>Cost Estimate – Balancing Valve: $2,000</w:t>
            </w:r>
          </w:p>
          <w:p w:rsidR="006551B4" w:rsidRPr="00455A8B" w:rsidRDefault="006551B4" w:rsidP="00076847">
            <w:pPr>
              <w:autoSpaceDE w:val="0"/>
              <w:autoSpaceDN w:val="0"/>
              <w:adjustRightInd w:val="0"/>
              <w:rPr>
                <w:rFonts w:cs="Times New Roman"/>
                <w:sz w:val="18"/>
                <w:szCs w:val="18"/>
              </w:rPr>
            </w:pPr>
            <w:r w:rsidRPr="00455A8B">
              <w:rPr>
                <w:rFonts w:cs="Times New Roman"/>
                <w:sz w:val="18"/>
                <w:szCs w:val="18"/>
              </w:rPr>
              <w:t>Cost Estimate - Hot Water Heater: $1,000</w:t>
            </w:r>
          </w:p>
          <w:p w:rsidR="006551B4" w:rsidRPr="00455A8B" w:rsidRDefault="006551B4" w:rsidP="00076847">
            <w:pPr>
              <w:pStyle w:val="NoSpacing"/>
              <w:rPr>
                <w:sz w:val="18"/>
                <w:szCs w:val="18"/>
              </w:rPr>
            </w:pPr>
          </w:p>
          <w:p w:rsidR="006551B4" w:rsidRPr="00455A8B" w:rsidRDefault="006551B4" w:rsidP="00076847">
            <w:pPr>
              <w:pStyle w:val="NoSpacing"/>
              <w:rPr>
                <w:sz w:val="18"/>
                <w:szCs w:val="18"/>
              </w:rPr>
            </w:pPr>
            <w:r w:rsidRPr="00455A8B">
              <w:rPr>
                <w:sz w:val="18"/>
                <w:szCs w:val="18"/>
              </w:rPr>
              <w:t>Priority C – Legislative Requirement</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Balancing Valve should be installed. </w:t>
            </w:r>
          </w:p>
          <w:p w:rsidR="006551B4" w:rsidRPr="00455A8B" w:rsidRDefault="006551B4" w:rsidP="00D54681">
            <w:pPr>
              <w:pStyle w:val="NoSpacing"/>
              <w:rPr>
                <w:b/>
                <w:sz w:val="18"/>
                <w:szCs w:val="18"/>
              </w:rPr>
            </w:pPr>
            <w:r w:rsidRPr="00455A8B">
              <w:rPr>
                <w:b/>
                <w:sz w:val="18"/>
                <w:szCs w:val="18"/>
              </w:rPr>
              <w:t>$2000.</w:t>
            </w:r>
          </w:p>
        </w:tc>
        <w:tc>
          <w:tcPr>
            <w:tcW w:w="567" w:type="dxa"/>
          </w:tcPr>
          <w:p w:rsidR="006551B4" w:rsidRDefault="006551B4" w:rsidP="00505B16">
            <w:pPr>
              <w:pStyle w:val="NoSpacing"/>
              <w:jc w:val="center"/>
              <w:rPr>
                <w:b/>
                <w:sz w:val="48"/>
                <w:szCs w:val="48"/>
              </w:rPr>
            </w:pPr>
          </w:p>
          <w:p w:rsidR="006551B4" w:rsidRPr="002E76AC" w:rsidRDefault="006551B4" w:rsidP="00505B16">
            <w:pPr>
              <w:pStyle w:val="NoSpacing"/>
              <w:jc w:val="center"/>
              <w:rPr>
                <w:b/>
                <w:sz w:val="48"/>
                <w:szCs w:val="48"/>
              </w:rPr>
            </w:pPr>
            <w:r>
              <w:rPr>
                <w:b/>
                <w:sz w:val="48"/>
                <w:szCs w:val="48"/>
              </w:rPr>
              <w:t>X</w:t>
            </w:r>
          </w:p>
        </w:tc>
        <w:tc>
          <w:tcPr>
            <w:tcW w:w="567" w:type="dxa"/>
          </w:tcPr>
          <w:p w:rsidR="006551B4" w:rsidRPr="002E76AC" w:rsidRDefault="006551B4" w:rsidP="00505B16">
            <w:pPr>
              <w:pStyle w:val="NoSpacing"/>
              <w:jc w:val="center"/>
              <w:rPr>
                <w:b/>
                <w:sz w:val="48"/>
                <w:szCs w:val="48"/>
              </w:rPr>
            </w:pPr>
          </w:p>
        </w:tc>
        <w:tc>
          <w:tcPr>
            <w:tcW w:w="567" w:type="dxa"/>
          </w:tcPr>
          <w:p w:rsidR="006551B4" w:rsidRPr="002E76AC" w:rsidRDefault="006551B4" w:rsidP="00505B16">
            <w:pPr>
              <w:pStyle w:val="NoSpacing"/>
              <w:jc w:val="center"/>
              <w:rPr>
                <w:b/>
                <w:sz w:val="48"/>
                <w:szCs w:val="48"/>
              </w:rPr>
            </w:pPr>
          </w:p>
        </w:tc>
        <w:tc>
          <w:tcPr>
            <w:tcW w:w="567" w:type="dxa"/>
          </w:tcPr>
          <w:p w:rsidR="006551B4" w:rsidRPr="002E76AC" w:rsidRDefault="006551B4" w:rsidP="00505B16">
            <w:pPr>
              <w:pStyle w:val="NoSpacing"/>
              <w:jc w:val="center"/>
              <w:rPr>
                <w:b/>
                <w:sz w:val="48"/>
                <w:szCs w:val="48"/>
              </w:rPr>
            </w:pPr>
          </w:p>
        </w:tc>
        <w:tc>
          <w:tcPr>
            <w:tcW w:w="757" w:type="dxa"/>
          </w:tcPr>
          <w:p w:rsidR="006551B4" w:rsidRPr="002E76AC"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3C495B">
            <w:pPr>
              <w:pStyle w:val="NoSpacing"/>
              <w:ind w:left="113" w:right="113"/>
              <w:jc w:val="center"/>
              <w:rPr>
                <w:b/>
                <w:sz w:val="40"/>
                <w:szCs w:val="40"/>
              </w:rPr>
            </w:pPr>
            <w:r w:rsidRPr="007C2936">
              <w:rPr>
                <w:b/>
                <w:sz w:val="40"/>
                <w:szCs w:val="40"/>
              </w:rPr>
              <w:lastRenderedPageBreak/>
              <w:t>PLUMBING</w:t>
            </w:r>
          </w:p>
        </w:tc>
        <w:tc>
          <w:tcPr>
            <w:tcW w:w="5345" w:type="dxa"/>
          </w:tcPr>
          <w:p w:rsidR="006551B4" w:rsidRPr="00C2051F" w:rsidRDefault="006551B4" w:rsidP="0081491F">
            <w:pPr>
              <w:autoSpaceDE w:val="0"/>
              <w:autoSpaceDN w:val="0"/>
              <w:adjustRightInd w:val="0"/>
              <w:rPr>
                <w:rFonts w:cs="Times New Roman"/>
                <w:b/>
                <w:i/>
                <w:sz w:val="24"/>
                <w:szCs w:val="24"/>
              </w:rPr>
            </w:pPr>
            <w:r w:rsidRPr="00C2051F">
              <w:rPr>
                <w:rFonts w:cs="Times New Roman"/>
                <w:b/>
                <w:i/>
                <w:sz w:val="24"/>
                <w:szCs w:val="24"/>
              </w:rPr>
              <w:t xml:space="preserve">TOILETS  </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The 13 L per flush round bowl style water closets (toilets) are</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no longer permitted by code for public use; however, the</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porcelain is durable, in good condition and the water closest are</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still</w:t>
            </w:r>
            <w:proofErr w:type="gramEnd"/>
            <w:r w:rsidRPr="00455A8B">
              <w:rPr>
                <w:rFonts w:cs="Times New Roman"/>
                <w:sz w:val="18"/>
                <w:szCs w:val="18"/>
              </w:rPr>
              <w:t xml:space="preserve"> functional. Only one water closet was found leaking water</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through the flap valve, hence whole scale replacement is not</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recommended</w:t>
            </w:r>
            <w:proofErr w:type="gramEnd"/>
            <w:r w:rsidRPr="00455A8B">
              <w:rPr>
                <w:rFonts w:cs="Times New Roman"/>
                <w:sz w:val="18"/>
                <w:szCs w:val="18"/>
              </w:rPr>
              <w:t>. Should a water closet break or crack, a current</w:t>
            </w:r>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elongated bowl water closet with open front seat as required by</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code</w:t>
            </w:r>
            <w:proofErr w:type="gramEnd"/>
            <w:r w:rsidRPr="00455A8B">
              <w:rPr>
                <w:rFonts w:cs="Times New Roman"/>
                <w:sz w:val="18"/>
                <w:szCs w:val="18"/>
              </w:rPr>
              <w:t xml:space="preserve"> is recommended. Minimum flush capacity of 500 </w:t>
            </w:r>
            <w:proofErr w:type="spellStart"/>
            <w:r w:rsidRPr="00455A8B">
              <w:rPr>
                <w:rFonts w:cs="Times New Roman"/>
                <w:sz w:val="18"/>
                <w:szCs w:val="18"/>
              </w:rPr>
              <w:t>gms</w:t>
            </w:r>
            <w:proofErr w:type="spellEnd"/>
          </w:p>
          <w:p w:rsidR="006551B4" w:rsidRPr="00455A8B" w:rsidRDefault="006551B4" w:rsidP="0081491F">
            <w:pPr>
              <w:autoSpaceDE w:val="0"/>
              <w:autoSpaceDN w:val="0"/>
              <w:adjustRightInd w:val="0"/>
              <w:rPr>
                <w:rFonts w:cs="Times New Roman"/>
                <w:sz w:val="18"/>
                <w:szCs w:val="18"/>
              </w:rPr>
            </w:pPr>
            <w:r w:rsidRPr="00455A8B">
              <w:rPr>
                <w:rFonts w:cs="Times New Roman"/>
                <w:sz w:val="18"/>
                <w:szCs w:val="18"/>
              </w:rPr>
              <w:t xml:space="preserve">using 6 L of water as per the </w:t>
            </w:r>
            <w:proofErr w:type="spellStart"/>
            <w:r w:rsidRPr="00455A8B">
              <w:rPr>
                <w:rFonts w:cs="Times New Roman"/>
                <w:sz w:val="18"/>
                <w:szCs w:val="18"/>
              </w:rPr>
              <w:t>Veritec</w:t>
            </w:r>
            <w:proofErr w:type="spellEnd"/>
            <w:r w:rsidRPr="00455A8B">
              <w:rPr>
                <w:rFonts w:cs="Times New Roman"/>
                <w:sz w:val="18"/>
                <w:szCs w:val="18"/>
              </w:rPr>
              <w:t xml:space="preserve"> or Toronto test program is</w:t>
            </w:r>
          </w:p>
          <w:p w:rsidR="006551B4" w:rsidRPr="00455A8B" w:rsidRDefault="006551B4" w:rsidP="0081491F">
            <w:pPr>
              <w:autoSpaceDE w:val="0"/>
              <w:autoSpaceDN w:val="0"/>
              <w:adjustRightInd w:val="0"/>
              <w:rPr>
                <w:rFonts w:cs="Times New Roman"/>
                <w:sz w:val="18"/>
                <w:szCs w:val="18"/>
              </w:rPr>
            </w:pPr>
            <w:proofErr w:type="gramStart"/>
            <w:r w:rsidRPr="00455A8B">
              <w:rPr>
                <w:rFonts w:cs="Times New Roman"/>
                <w:sz w:val="18"/>
                <w:szCs w:val="18"/>
              </w:rPr>
              <w:t>recommended</w:t>
            </w:r>
            <w:proofErr w:type="gramEnd"/>
            <w:r w:rsidRPr="00455A8B">
              <w:rPr>
                <w:rFonts w:cs="Times New Roman"/>
                <w:sz w:val="18"/>
                <w:szCs w:val="18"/>
              </w:rPr>
              <w:t>. Approximately half of the water closets required holding the handle down to complete the flushing action and should be repaired to ensure a complete flush even if user leaves the stall. The cost of repairing or replacing the a flap valve or adjusting a chain is mostly labour and about half an hour per water closet and as a result, no cost has been provided.</w:t>
            </w:r>
          </w:p>
          <w:p w:rsidR="006551B4" w:rsidRPr="00455A8B" w:rsidRDefault="006551B4" w:rsidP="0081491F">
            <w:pPr>
              <w:pStyle w:val="NoSpacing"/>
              <w:rPr>
                <w:sz w:val="18"/>
                <w:szCs w:val="18"/>
              </w:rPr>
            </w:pPr>
          </w:p>
        </w:tc>
        <w:tc>
          <w:tcPr>
            <w:tcW w:w="2553" w:type="dxa"/>
          </w:tcPr>
          <w:p w:rsidR="006551B4" w:rsidRPr="00455A8B" w:rsidRDefault="006551B4" w:rsidP="00076847">
            <w:pPr>
              <w:autoSpaceDE w:val="0"/>
              <w:autoSpaceDN w:val="0"/>
              <w:adjustRightInd w:val="0"/>
              <w:rPr>
                <w:rFonts w:cs="Times New Roman"/>
                <w:sz w:val="18"/>
                <w:szCs w:val="18"/>
              </w:rPr>
            </w:pPr>
          </w:p>
          <w:p w:rsidR="006551B4" w:rsidRPr="00455A8B" w:rsidRDefault="006551B4" w:rsidP="00662EC5">
            <w:pPr>
              <w:autoSpaceDE w:val="0"/>
              <w:autoSpaceDN w:val="0"/>
              <w:adjustRightInd w:val="0"/>
              <w:rPr>
                <w:rFonts w:cs="Times New Roman"/>
                <w:sz w:val="18"/>
                <w:szCs w:val="18"/>
              </w:rPr>
            </w:pPr>
            <w:r w:rsidRPr="00455A8B">
              <w:rPr>
                <w:rFonts w:cs="Times New Roman"/>
                <w:sz w:val="18"/>
                <w:szCs w:val="18"/>
              </w:rPr>
              <w:t>Life Span Analysis: Effective Life Span: 20 years</w:t>
            </w:r>
          </w:p>
          <w:p w:rsidR="006551B4" w:rsidRPr="00455A8B" w:rsidRDefault="006551B4" w:rsidP="00662EC5">
            <w:pPr>
              <w:autoSpaceDE w:val="0"/>
              <w:autoSpaceDN w:val="0"/>
              <w:adjustRightInd w:val="0"/>
              <w:rPr>
                <w:rFonts w:cs="Times New Roman"/>
                <w:sz w:val="18"/>
                <w:szCs w:val="18"/>
              </w:rPr>
            </w:pPr>
            <w:r w:rsidRPr="00455A8B">
              <w:rPr>
                <w:rFonts w:cs="Times New Roman"/>
                <w:sz w:val="18"/>
                <w:szCs w:val="18"/>
              </w:rPr>
              <w:t>Effective Age: 20 years</w:t>
            </w:r>
          </w:p>
          <w:p w:rsidR="006551B4" w:rsidRPr="00455A8B" w:rsidRDefault="006551B4" w:rsidP="00662EC5">
            <w:pPr>
              <w:autoSpaceDE w:val="0"/>
              <w:autoSpaceDN w:val="0"/>
              <w:adjustRightInd w:val="0"/>
              <w:rPr>
                <w:rFonts w:cs="Times New Roman"/>
                <w:sz w:val="18"/>
                <w:szCs w:val="18"/>
              </w:rPr>
            </w:pPr>
            <w:r w:rsidRPr="00455A8B">
              <w:rPr>
                <w:rFonts w:cs="Times New Roman"/>
                <w:sz w:val="18"/>
                <w:szCs w:val="18"/>
              </w:rPr>
              <w:t>Remaining Life: 4, 8, 12, 16</w:t>
            </w:r>
          </w:p>
          <w:p w:rsidR="006551B4" w:rsidRPr="00455A8B" w:rsidRDefault="006551B4" w:rsidP="00076847">
            <w:pPr>
              <w:autoSpaceDE w:val="0"/>
              <w:autoSpaceDN w:val="0"/>
              <w:adjustRightInd w:val="0"/>
              <w:rPr>
                <w:rFonts w:cs="Times New Roman"/>
                <w:sz w:val="18"/>
                <w:szCs w:val="18"/>
              </w:rPr>
            </w:pPr>
          </w:p>
          <w:p w:rsidR="006551B4" w:rsidRPr="00455A8B" w:rsidRDefault="006551B4" w:rsidP="00076847">
            <w:pPr>
              <w:autoSpaceDE w:val="0"/>
              <w:autoSpaceDN w:val="0"/>
              <w:adjustRightInd w:val="0"/>
              <w:rPr>
                <w:rFonts w:cs="Times New Roman"/>
                <w:sz w:val="18"/>
                <w:szCs w:val="18"/>
              </w:rPr>
            </w:pPr>
          </w:p>
          <w:p w:rsidR="006551B4" w:rsidRPr="00455A8B" w:rsidRDefault="006551B4" w:rsidP="00076847">
            <w:pPr>
              <w:autoSpaceDE w:val="0"/>
              <w:autoSpaceDN w:val="0"/>
              <w:adjustRightInd w:val="0"/>
              <w:rPr>
                <w:rFonts w:cs="Times New Roman"/>
                <w:sz w:val="18"/>
                <w:szCs w:val="18"/>
              </w:rPr>
            </w:pPr>
            <w:r w:rsidRPr="00455A8B">
              <w:rPr>
                <w:rFonts w:cs="Times New Roman"/>
                <w:sz w:val="18"/>
                <w:szCs w:val="18"/>
              </w:rPr>
              <w:t>Estimated costs for replacement are:</w:t>
            </w:r>
          </w:p>
          <w:p w:rsidR="006551B4" w:rsidRPr="00455A8B" w:rsidRDefault="006551B4" w:rsidP="00076847">
            <w:pPr>
              <w:autoSpaceDE w:val="0"/>
              <w:autoSpaceDN w:val="0"/>
              <w:adjustRightInd w:val="0"/>
              <w:rPr>
                <w:rFonts w:cs="Times New Roman"/>
                <w:sz w:val="18"/>
                <w:szCs w:val="18"/>
              </w:rPr>
            </w:pPr>
            <w:r w:rsidRPr="00455A8B">
              <w:rPr>
                <w:rFonts w:cs="Times New Roman"/>
                <w:sz w:val="18"/>
                <w:szCs w:val="18"/>
              </w:rPr>
              <w:t>Unit Cost Estimate: $1,000</w:t>
            </w:r>
          </w:p>
          <w:p w:rsidR="006551B4" w:rsidRPr="00455A8B" w:rsidRDefault="006551B4" w:rsidP="00076847">
            <w:pPr>
              <w:autoSpaceDE w:val="0"/>
              <w:autoSpaceDN w:val="0"/>
              <w:adjustRightInd w:val="0"/>
              <w:rPr>
                <w:rFonts w:cs="Times New Roman"/>
                <w:sz w:val="18"/>
                <w:szCs w:val="18"/>
              </w:rPr>
            </w:pPr>
            <w:r w:rsidRPr="00455A8B">
              <w:rPr>
                <w:rFonts w:cs="Times New Roman"/>
                <w:sz w:val="18"/>
                <w:szCs w:val="18"/>
              </w:rPr>
              <w:t>Cost Estimate: $12,000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JP2G – Y4, 8, 12 16</w:t>
            </w:r>
          </w:p>
        </w:tc>
        <w:tc>
          <w:tcPr>
            <w:tcW w:w="2549" w:type="dxa"/>
          </w:tcPr>
          <w:p w:rsidR="006551B4" w:rsidRPr="00455A8B" w:rsidRDefault="006551B4" w:rsidP="00D54681">
            <w:pPr>
              <w:pStyle w:val="NoSpacing"/>
              <w:rPr>
                <w:sz w:val="18"/>
                <w:szCs w:val="18"/>
              </w:rPr>
            </w:pPr>
          </w:p>
          <w:p w:rsidR="006551B4" w:rsidRPr="00C2051F" w:rsidRDefault="006551B4" w:rsidP="00D54681">
            <w:pPr>
              <w:pStyle w:val="NoSpacing"/>
              <w:rPr>
                <w:b/>
                <w:sz w:val="18"/>
                <w:szCs w:val="18"/>
              </w:rPr>
            </w:pPr>
            <w:r w:rsidRPr="00C2051F">
              <w:rPr>
                <w:b/>
                <w:sz w:val="18"/>
                <w:szCs w:val="18"/>
              </w:rPr>
              <w:t>Replace as they break.</w:t>
            </w:r>
          </w:p>
          <w:p w:rsidR="006551B4" w:rsidRDefault="006551B4" w:rsidP="00D54681">
            <w:pPr>
              <w:pStyle w:val="NoSpacing"/>
              <w:rPr>
                <w:b/>
                <w:sz w:val="18"/>
                <w:szCs w:val="18"/>
              </w:rPr>
            </w:pPr>
            <w:r w:rsidRPr="00C2051F">
              <w:rPr>
                <w:b/>
                <w:sz w:val="18"/>
                <w:szCs w:val="18"/>
              </w:rPr>
              <w:t>Annual maintenance.</w:t>
            </w:r>
          </w:p>
          <w:p w:rsidR="006551B4" w:rsidRDefault="006551B4" w:rsidP="00D54681">
            <w:pPr>
              <w:pStyle w:val="NoSpacing"/>
              <w:rPr>
                <w:b/>
                <w:sz w:val="18"/>
                <w:szCs w:val="18"/>
              </w:rPr>
            </w:pPr>
          </w:p>
          <w:p w:rsidR="006551B4" w:rsidRPr="00455A8B" w:rsidRDefault="006551B4" w:rsidP="00D54681">
            <w:pPr>
              <w:pStyle w:val="NoSpacing"/>
              <w:rPr>
                <w:sz w:val="18"/>
                <w:szCs w:val="18"/>
              </w:rPr>
            </w:pPr>
            <w:r>
              <w:rPr>
                <w:b/>
                <w:sz w:val="18"/>
                <w:szCs w:val="18"/>
              </w:rPr>
              <w:t>$2000 in yr 1-4</w:t>
            </w:r>
          </w:p>
        </w:tc>
        <w:tc>
          <w:tcPr>
            <w:tcW w:w="567" w:type="dxa"/>
          </w:tcPr>
          <w:p w:rsidR="006551B4" w:rsidRPr="00C2051F" w:rsidRDefault="006551B4" w:rsidP="00505B16">
            <w:pPr>
              <w:pStyle w:val="NoSpacing"/>
              <w:jc w:val="center"/>
              <w:rPr>
                <w:b/>
                <w:sz w:val="48"/>
                <w:szCs w:val="48"/>
              </w:rPr>
            </w:pPr>
          </w:p>
        </w:tc>
        <w:tc>
          <w:tcPr>
            <w:tcW w:w="567" w:type="dxa"/>
          </w:tcPr>
          <w:p w:rsidR="006551B4" w:rsidRPr="00C2051F" w:rsidRDefault="006551B4" w:rsidP="00505B16">
            <w:pPr>
              <w:pStyle w:val="NoSpacing"/>
              <w:jc w:val="center"/>
              <w:rPr>
                <w:b/>
                <w:sz w:val="48"/>
                <w:szCs w:val="48"/>
              </w:rPr>
            </w:pPr>
          </w:p>
          <w:p w:rsidR="006551B4" w:rsidRPr="00C2051F" w:rsidRDefault="006551B4" w:rsidP="00FC4BC1">
            <w:pPr>
              <w:pStyle w:val="NoSpacing"/>
              <w:rPr>
                <w:b/>
                <w:sz w:val="48"/>
                <w:szCs w:val="48"/>
              </w:rPr>
            </w:pPr>
          </w:p>
        </w:tc>
        <w:tc>
          <w:tcPr>
            <w:tcW w:w="567" w:type="dxa"/>
          </w:tcPr>
          <w:p w:rsidR="006551B4" w:rsidRPr="00C2051F" w:rsidRDefault="006551B4" w:rsidP="00505B16">
            <w:pPr>
              <w:pStyle w:val="NoSpacing"/>
              <w:jc w:val="center"/>
              <w:rPr>
                <w:b/>
                <w:sz w:val="48"/>
                <w:szCs w:val="48"/>
              </w:rPr>
            </w:pPr>
          </w:p>
        </w:tc>
        <w:tc>
          <w:tcPr>
            <w:tcW w:w="567" w:type="dxa"/>
          </w:tcPr>
          <w:p w:rsidR="006551B4" w:rsidRPr="00C2051F" w:rsidRDefault="006551B4" w:rsidP="00505B16">
            <w:pPr>
              <w:pStyle w:val="NoSpacing"/>
              <w:jc w:val="center"/>
              <w:rPr>
                <w:b/>
                <w:sz w:val="48"/>
                <w:szCs w:val="48"/>
              </w:rPr>
            </w:pPr>
          </w:p>
        </w:tc>
        <w:tc>
          <w:tcPr>
            <w:tcW w:w="757" w:type="dxa"/>
          </w:tcPr>
          <w:p w:rsidR="006551B4" w:rsidRDefault="006551B4" w:rsidP="00505B16">
            <w:pPr>
              <w:pStyle w:val="NoSpacing"/>
              <w:jc w:val="center"/>
              <w:rPr>
                <w:b/>
                <w:sz w:val="48"/>
                <w:szCs w:val="48"/>
              </w:rPr>
            </w:pPr>
          </w:p>
          <w:p w:rsidR="007A5367" w:rsidRPr="00C2051F" w:rsidRDefault="007A5367" w:rsidP="00505B16">
            <w:pPr>
              <w:pStyle w:val="NoSpacing"/>
              <w:jc w:val="center"/>
              <w:rPr>
                <w:b/>
                <w:sz w:val="48"/>
                <w:szCs w:val="48"/>
              </w:rPr>
            </w:pPr>
            <w:r>
              <w:rPr>
                <w:b/>
                <w:sz w:val="48"/>
                <w:szCs w:val="48"/>
              </w:rPr>
              <w:t>X</w:t>
            </w:r>
          </w:p>
        </w:tc>
      </w:tr>
      <w:tr w:rsidR="006551B4" w:rsidRPr="007C2936" w:rsidTr="006551B4">
        <w:trPr>
          <w:cantSplit/>
          <w:trHeight w:val="1134"/>
        </w:trPr>
        <w:tc>
          <w:tcPr>
            <w:tcW w:w="1144" w:type="dxa"/>
            <w:textDirection w:val="btLr"/>
          </w:tcPr>
          <w:p w:rsidR="006551B4" w:rsidRPr="007C2936" w:rsidRDefault="006551B4" w:rsidP="003C495B">
            <w:pPr>
              <w:pStyle w:val="NoSpacing"/>
              <w:ind w:left="113" w:right="113"/>
              <w:jc w:val="center"/>
              <w:rPr>
                <w:b/>
                <w:sz w:val="40"/>
                <w:szCs w:val="40"/>
              </w:rPr>
            </w:pPr>
            <w:r w:rsidRPr="007C2936">
              <w:rPr>
                <w:b/>
                <w:sz w:val="40"/>
                <w:szCs w:val="40"/>
              </w:rPr>
              <w:t>PLUMBING</w:t>
            </w:r>
          </w:p>
        </w:tc>
        <w:tc>
          <w:tcPr>
            <w:tcW w:w="5345" w:type="dxa"/>
          </w:tcPr>
          <w:p w:rsidR="006551B4" w:rsidRPr="00C2051F" w:rsidRDefault="006551B4" w:rsidP="00CB39F4">
            <w:pPr>
              <w:autoSpaceDE w:val="0"/>
              <w:autoSpaceDN w:val="0"/>
              <w:adjustRightInd w:val="0"/>
              <w:rPr>
                <w:rFonts w:cs="Times New Roman"/>
                <w:b/>
                <w:bCs/>
                <w:i/>
                <w:sz w:val="24"/>
                <w:szCs w:val="24"/>
              </w:rPr>
            </w:pPr>
            <w:r w:rsidRPr="00C2051F">
              <w:rPr>
                <w:rFonts w:cs="Times New Roman"/>
                <w:b/>
                <w:bCs/>
                <w:i/>
                <w:sz w:val="24"/>
                <w:szCs w:val="24"/>
              </w:rPr>
              <w:t>6.3 Wells</w:t>
            </w:r>
          </w:p>
          <w:p w:rsidR="006551B4" w:rsidRPr="00455A8B" w:rsidRDefault="006551B4" w:rsidP="00CB39F4">
            <w:pPr>
              <w:autoSpaceDE w:val="0"/>
              <w:autoSpaceDN w:val="0"/>
              <w:adjustRightInd w:val="0"/>
              <w:rPr>
                <w:rFonts w:cs="Times New Roman"/>
                <w:sz w:val="18"/>
                <w:szCs w:val="18"/>
              </w:rPr>
            </w:pPr>
            <w:r w:rsidRPr="00455A8B">
              <w:rPr>
                <w:rFonts w:cs="Times New Roman"/>
                <w:sz w:val="18"/>
                <w:szCs w:val="18"/>
              </w:rPr>
              <w:t>Current regulation requires that well head be a minimum of 18</w:t>
            </w:r>
          </w:p>
          <w:p w:rsidR="006551B4" w:rsidRPr="00455A8B" w:rsidRDefault="006551B4" w:rsidP="00662EC5">
            <w:pPr>
              <w:autoSpaceDE w:val="0"/>
              <w:autoSpaceDN w:val="0"/>
              <w:adjustRightInd w:val="0"/>
              <w:rPr>
                <w:rFonts w:cs="Times New Roman"/>
                <w:sz w:val="18"/>
                <w:szCs w:val="18"/>
              </w:rPr>
            </w:pPr>
            <w:proofErr w:type="gramStart"/>
            <w:r w:rsidRPr="00455A8B">
              <w:rPr>
                <w:rFonts w:cs="Times New Roman"/>
                <w:sz w:val="18"/>
                <w:szCs w:val="18"/>
              </w:rPr>
              <w:t>inches</w:t>
            </w:r>
            <w:proofErr w:type="gramEnd"/>
            <w:r w:rsidRPr="00455A8B">
              <w:rPr>
                <w:rFonts w:cs="Times New Roman"/>
                <w:sz w:val="18"/>
                <w:szCs w:val="18"/>
              </w:rPr>
              <w:t xml:space="preserve"> above the surrounding ground and be graded to drain away from the well head. None of the wells meet this requirement and need re-grading. As noted under Site Works, lot grading needs work to solve the drainage issues. The facility falls under the local board of health for ensuring water quality and has not been required to provide disinfection equipment. Should a poor water test result occur or be repeated, the health unit may require installation of a disinfection system. This could cost as little as $2500 if a UV unit alone is required and up to $100,000 if a full filtration system is required and will depend on well pump capacity, and water quality condition.</w:t>
            </w:r>
          </w:p>
          <w:p w:rsidR="006551B4" w:rsidRPr="00455A8B" w:rsidRDefault="006551B4" w:rsidP="00662EC5">
            <w:pPr>
              <w:autoSpaceDE w:val="0"/>
              <w:autoSpaceDN w:val="0"/>
              <w:adjustRightInd w:val="0"/>
              <w:rPr>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EC5F4B">
            <w:pPr>
              <w:pStyle w:val="NoSpacing"/>
              <w:rPr>
                <w:sz w:val="18"/>
                <w:szCs w:val="18"/>
              </w:rPr>
            </w:pPr>
            <w:r w:rsidRPr="00455A8B">
              <w:rPr>
                <w:sz w:val="18"/>
                <w:szCs w:val="18"/>
              </w:rPr>
              <w:t xml:space="preserve">Poor water quality tests may require action to be taken. </w:t>
            </w:r>
          </w:p>
          <w:p w:rsidR="006551B4" w:rsidRPr="00455A8B" w:rsidRDefault="006551B4" w:rsidP="00EC5F4B">
            <w:pPr>
              <w:pStyle w:val="NoSpacing"/>
              <w:rPr>
                <w:sz w:val="18"/>
                <w:szCs w:val="18"/>
              </w:rPr>
            </w:pPr>
          </w:p>
          <w:p w:rsidR="006551B4" w:rsidRPr="00455A8B" w:rsidRDefault="006551B4" w:rsidP="00EC5F4B">
            <w:pPr>
              <w:pStyle w:val="NoSpacing"/>
              <w:rPr>
                <w:sz w:val="18"/>
                <w:szCs w:val="18"/>
              </w:rPr>
            </w:pPr>
            <w:r w:rsidRPr="00455A8B">
              <w:rPr>
                <w:sz w:val="18"/>
                <w:szCs w:val="18"/>
              </w:rPr>
              <w:t xml:space="preserve">Costs could range from $2500 to $100,000 </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We test our water and take action as required. </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The only drinking water well is at the right height.</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No cost.</w:t>
            </w: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Beyond the scope of this planning period.</w:t>
            </w: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7A5367" w:rsidRPr="000D61A8" w:rsidRDefault="007A5367" w:rsidP="00505B16">
            <w:pPr>
              <w:pStyle w:val="NoSpacing"/>
              <w:jc w:val="center"/>
              <w:rPr>
                <w:b/>
                <w:sz w:val="48"/>
                <w:szCs w:val="48"/>
              </w:rPr>
            </w:pPr>
            <w:r>
              <w:rPr>
                <w:b/>
                <w:sz w:val="48"/>
                <w:szCs w:val="48"/>
              </w:rPr>
              <w:t>X</w:t>
            </w:r>
          </w:p>
        </w:tc>
        <w:tc>
          <w:tcPr>
            <w:tcW w:w="757" w:type="dxa"/>
          </w:tcPr>
          <w:p w:rsidR="006551B4" w:rsidRPr="000D61A8" w:rsidRDefault="006551B4" w:rsidP="00505B16">
            <w:pPr>
              <w:pStyle w:val="NoSpacing"/>
              <w:jc w:val="center"/>
              <w:rPr>
                <w:b/>
                <w:sz w:val="48"/>
                <w:szCs w:val="48"/>
              </w:rPr>
            </w:pPr>
          </w:p>
        </w:tc>
      </w:tr>
      <w:tr w:rsidR="006551B4" w:rsidRPr="007C2936" w:rsidTr="007A5367">
        <w:trPr>
          <w:cantSplit/>
          <w:trHeight w:val="1728"/>
        </w:trPr>
        <w:tc>
          <w:tcPr>
            <w:tcW w:w="1144" w:type="dxa"/>
            <w:textDirection w:val="btLr"/>
          </w:tcPr>
          <w:p w:rsidR="006551B4" w:rsidRPr="007A5367" w:rsidRDefault="006551B4" w:rsidP="00EC5F4B">
            <w:pPr>
              <w:pStyle w:val="NoSpacing"/>
              <w:ind w:left="113" w:right="113"/>
              <w:jc w:val="center"/>
              <w:rPr>
                <w:b/>
                <w:sz w:val="40"/>
                <w:szCs w:val="40"/>
              </w:rPr>
            </w:pPr>
            <w:r w:rsidRPr="007A5367">
              <w:rPr>
                <w:b/>
                <w:sz w:val="40"/>
                <w:szCs w:val="40"/>
              </w:rPr>
              <w:lastRenderedPageBreak/>
              <w:t>RINK</w:t>
            </w:r>
          </w:p>
        </w:tc>
        <w:tc>
          <w:tcPr>
            <w:tcW w:w="5345" w:type="dxa"/>
          </w:tcPr>
          <w:p w:rsidR="006551B4" w:rsidRPr="00C2051F" w:rsidRDefault="006551B4" w:rsidP="00D064AF">
            <w:pPr>
              <w:autoSpaceDE w:val="0"/>
              <w:autoSpaceDN w:val="0"/>
              <w:adjustRightInd w:val="0"/>
              <w:rPr>
                <w:rFonts w:cs="Arial-BoldMT"/>
                <w:b/>
                <w:bCs/>
                <w:i/>
                <w:sz w:val="24"/>
                <w:szCs w:val="24"/>
              </w:rPr>
            </w:pPr>
            <w:r w:rsidRPr="00C2051F">
              <w:rPr>
                <w:rFonts w:cs="Arial-BoldMT"/>
                <w:b/>
                <w:bCs/>
                <w:i/>
                <w:sz w:val="24"/>
                <w:szCs w:val="24"/>
              </w:rPr>
              <w:t>Rink Spectator Heating System</w:t>
            </w:r>
          </w:p>
          <w:p w:rsidR="006551B4" w:rsidRPr="00455A8B" w:rsidRDefault="006551B4" w:rsidP="00EC5F4B">
            <w:pPr>
              <w:autoSpaceDE w:val="0"/>
              <w:autoSpaceDN w:val="0"/>
              <w:adjustRightInd w:val="0"/>
              <w:rPr>
                <w:rFonts w:cs="Arial"/>
                <w:sz w:val="18"/>
                <w:szCs w:val="18"/>
              </w:rPr>
            </w:pPr>
            <w:r w:rsidRPr="00455A8B">
              <w:rPr>
                <w:rFonts w:cs="Arial"/>
                <w:sz w:val="18"/>
                <w:szCs w:val="18"/>
              </w:rPr>
              <w:t>Currently there is no heating system for the seating area within the rink. Since the building is not insulated, the temperature within the rink is very low during the winter months. A pair of propane fired infrared radiant heaters should be installed above the seating area in the rink.</w:t>
            </w:r>
          </w:p>
        </w:tc>
        <w:tc>
          <w:tcPr>
            <w:tcW w:w="2553" w:type="dxa"/>
          </w:tcPr>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Cost Estimate: $7500</w:t>
            </w:r>
          </w:p>
          <w:p w:rsidR="006551B4" w:rsidRPr="00455A8B" w:rsidRDefault="006551B4" w:rsidP="00763811">
            <w:pPr>
              <w:pStyle w:val="NoSpacing"/>
              <w:rPr>
                <w:sz w:val="18"/>
                <w:szCs w:val="18"/>
              </w:rPr>
            </w:pPr>
          </w:p>
          <w:p w:rsidR="006551B4" w:rsidRPr="00455A8B" w:rsidRDefault="006551B4" w:rsidP="00763811">
            <w:pPr>
              <w:pStyle w:val="NoSpacing"/>
              <w:rPr>
                <w:sz w:val="18"/>
                <w:szCs w:val="18"/>
              </w:rPr>
            </w:pPr>
            <w:r w:rsidRPr="00455A8B">
              <w:rPr>
                <w:sz w:val="18"/>
                <w:szCs w:val="18"/>
              </w:rPr>
              <w:t>Priority D – Building Functionality</w:t>
            </w:r>
          </w:p>
        </w:tc>
        <w:tc>
          <w:tcPr>
            <w:tcW w:w="2549" w:type="dxa"/>
          </w:tcPr>
          <w:p w:rsidR="006551B4" w:rsidRPr="00455A8B" w:rsidRDefault="006551B4" w:rsidP="00763811">
            <w:pPr>
              <w:pStyle w:val="NoSpacing"/>
              <w:rPr>
                <w:sz w:val="18"/>
                <w:szCs w:val="18"/>
              </w:rPr>
            </w:pPr>
          </w:p>
          <w:p w:rsidR="006551B4" w:rsidRPr="00455A8B" w:rsidRDefault="006551B4" w:rsidP="000D61A8">
            <w:pPr>
              <w:pStyle w:val="NoSpacing"/>
              <w:rPr>
                <w:sz w:val="18"/>
                <w:szCs w:val="18"/>
              </w:rPr>
            </w:pPr>
            <w:r w:rsidRPr="00455A8B">
              <w:rPr>
                <w:sz w:val="18"/>
                <w:szCs w:val="18"/>
              </w:rPr>
              <w:t>This will not supply enough heat for the T5 lights.</w:t>
            </w:r>
          </w:p>
          <w:p w:rsidR="006551B4" w:rsidRPr="00455A8B" w:rsidRDefault="006551B4" w:rsidP="000D61A8">
            <w:pPr>
              <w:pStyle w:val="NoSpacing"/>
              <w:rPr>
                <w:sz w:val="18"/>
                <w:szCs w:val="18"/>
              </w:rPr>
            </w:pPr>
          </w:p>
          <w:p w:rsidR="006551B4" w:rsidRPr="00455A8B" w:rsidRDefault="006551B4" w:rsidP="000D61A8">
            <w:pPr>
              <w:pStyle w:val="NoSpacing"/>
              <w:rPr>
                <w:b/>
                <w:sz w:val="18"/>
                <w:szCs w:val="18"/>
              </w:rPr>
            </w:pPr>
            <w:r w:rsidRPr="00455A8B">
              <w:rPr>
                <w:b/>
                <w:sz w:val="18"/>
                <w:szCs w:val="18"/>
              </w:rPr>
              <w:t>Not part of this planning period.</w:t>
            </w: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7A5367" w:rsidRPr="000D61A8" w:rsidRDefault="007A5367" w:rsidP="00505B16">
            <w:pPr>
              <w:pStyle w:val="NoSpacing"/>
              <w:jc w:val="center"/>
              <w:rPr>
                <w:b/>
                <w:sz w:val="48"/>
                <w:szCs w:val="48"/>
              </w:rPr>
            </w:pPr>
            <w:r>
              <w:rPr>
                <w:b/>
                <w:sz w:val="48"/>
                <w:szCs w:val="48"/>
              </w:rPr>
              <w:t>X</w:t>
            </w:r>
          </w:p>
        </w:tc>
        <w:tc>
          <w:tcPr>
            <w:tcW w:w="757" w:type="dxa"/>
          </w:tcPr>
          <w:p w:rsidR="006551B4" w:rsidRPr="000D61A8"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E57C3F" w:rsidRDefault="006551B4" w:rsidP="00EC5F4B">
            <w:pPr>
              <w:pStyle w:val="NoSpacing"/>
              <w:ind w:left="113" w:right="113"/>
              <w:jc w:val="center"/>
              <w:rPr>
                <w:b/>
              </w:rPr>
            </w:pPr>
            <w:r w:rsidRPr="00E57C3F">
              <w:rPr>
                <w:b/>
                <w:sz w:val="40"/>
                <w:szCs w:val="40"/>
              </w:rPr>
              <w:t>RINK</w:t>
            </w:r>
          </w:p>
        </w:tc>
        <w:tc>
          <w:tcPr>
            <w:tcW w:w="5345" w:type="dxa"/>
          </w:tcPr>
          <w:p w:rsidR="006551B4" w:rsidRPr="007A5367" w:rsidRDefault="006551B4" w:rsidP="003C495B">
            <w:pPr>
              <w:autoSpaceDE w:val="0"/>
              <w:autoSpaceDN w:val="0"/>
              <w:adjustRightInd w:val="0"/>
              <w:rPr>
                <w:rFonts w:cs="Arial-BoldMT"/>
                <w:b/>
                <w:bCs/>
                <w:i/>
                <w:sz w:val="24"/>
                <w:szCs w:val="24"/>
              </w:rPr>
            </w:pPr>
            <w:r w:rsidRPr="00C2051F">
              <w:rPr>
                <w:rFonts w:cs="Arial-BoldMT"/>
                <w:b/>
                <w:bCs/>
                <w:i/>
                <w:sz w:val="24"/>
                <w:szCs w:val="24"/>
              </w:rPr>
              <w:t>Insulating of Existing Building</w:t>
            </w:r>
          </w:p>
          <w:p w:rsidR="006551B4" w:rsidRPr="00455A8B" w:rsidRDefault="006551B4" w:rsidP="003C495B">
            <w:pPr>
              <w:autoSpaceDE w:val="0"/>
              <w:autoSpaceDN w:val="0"/>
              <w:adjustRightInd w:val="0"/>
              <w:rPr>
                <w:rFonts w:cs="Arial"/>
                <w:sz w:val="18"/>
                <w:szCs w:val="18"/>
              </w:rPr>
            </w:pPr>
            <w:r w:rsidRPr="00455A8B">
              <w:rPr>
                <w:rFonts w:cs="Arial"/>
                <w:sz w:val="18"/>
                <w:szCs w:val="18"/>
              </w:rPr>
              <w:t>The current building is not insulated. To reduce the effect of weather changes and the effect of solar heat gain on the metal room, insulation should be placed within the attic cavity of the existing steel building. This would reduce the temperature swings within the building. Insulating of the exterior walls would prove to be difficult. The walls should be sprayed with urethane insulation and a fire proofing layer, but would not be very abuse resistant. An interior wall should be built to a height of 8 feet to provide abuse resistance for the insulation.</w:t>
            </w:r>
          </w:p>
          <w:p w:rsidR="006551B4" w:rsidRPr="00455A8B" w:rsidRDefault="006551B4" w:rsidP="003C495B">
            <w:pPr>
              <w:autoSpaceDE w:val="0"/>
              <w:autoSpaceDN w:val="0"/>
              <w:adjustRightInd w:val="0"/>
              <w:rPr>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Cost Estimate: $75000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Priority D – Building Functionality</w:t>
            </w: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We do not recommend doing this during this planning period.</w:t>
            </w: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0D61A8"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7A5367" w:rsidRDefault="007A5367"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E57C3F" w:rsidRDefault="006551B4" w:rsidP="00E57C3F">
            <w:pPr>
              <w:pStyle w:val="NoSpacing"/>
              <w:ind w:left="113" w:right="113"/>
              <w:jc w:val="center"/>
              <w:rPr>
                <w:b/>
                <w:sz w:val="40"/>
                <w:szCs w:val="40"/>
              </w:rPr>
            </w:pPr>
            <w:r w:rsidRPr="00E57C3F">
              <w:rPr>
                <w:b/>
                <w:sz w:val="40"/>
                <w:szCs w:val="40"/>
              </w:rPr>
              <w:t>RINK</w:t>
            </w:r>
          </w:p>
        </w:tc>
        <w:tc>
          <w:tcPr>
            <w:tcW w:w="5345" w:type="dxa"/>
          </w:tcPr>
          <w:p w:rsidR="006551B4" w:rsidRPr="00C2051F" w:rsidRDefault="006551B4" w:rsidP="00D064AF">
            <w:pPr>
              <w:autoSpaceDE w:val="0"/>
              <w:autoSpaceDN w:val="0"/>
              <w:adjustRightInd w:val="0"/>
              <w:rPr>
                <w:rFonts w:cs="Arial-BoldMT"/>
                <w:b/>
                <w:bCs/>
                <w:i/>
                <w:sz w:val="24"/>
                <w:szCs w:val="24"/>
              </w:rPr>
            </w:pPr>
            <w:r w:rsidRPr="00C2051F">
              <w:rPr>
                <w:rFonts w:cs="Arial-BoldMT"/>
                <w:b/>
                <w:bCs/>
                <w:i/>
                <w:sz w:val="24"/>
                <w:szCs w:val="24"/>
              </w:rPr>
              <w:t>Heat Reclaim</w:t>
            </w:r>
          </w:p>
          <w:p w:rsidR="006551B4" w:rsidRPr="00455A8B" w:rsidRDefault="006551B4" w:rsidP="003C495B">
            <w:pPr>
              <w:autoSpaceDE w:val="0"/>
              <w:autoSpaceDN w:val="0"/>
              <w:adjustRightInd w:val="0"/>
              <w:rPr>
                <w:rFonts w:cs="Arial"/>
                <w:sz w:val="18"/>
                <w:szCs w:val="18"/>
              </w:rPr>
            </w:pPr>
            <w:r w:rsidRPr="00455A8B">
              <w:rPr>
                <w:rFonts w:cs="Arial"/>
                <w:sz w:val="18"/>
                <w:szCs w:val="18"/>
              </w:rPr>
              <w:t xml:space="preserve">Currently, all the waste heat generated by the </w:t>
            </w:r>
            <w:r w:rsidRPr="00455A8B">
              <w:rPr>
                <w:rFonts w:cs="Arial"/>
                <w:iCs/>
                <w:sz w:val="18"/>
                <w:szCs w:val="18"/>
              </w:rPr>
              <w:t>Ice Plant</w:t>
            </w:r>
            <w:r w:rsidRPr="00455A8B">
              <w:rPr>
                <w:rFonts w:cs="Arial"/>
                <w:i/>
                <w:iCs/>
                <w:sz w:val="18"/>
                <w:szCs w:val="18"/>
              </w:rPr>
              <w:t xml:space="preserve"> </w:t>
            </w:r>
            <w:r w:rsidRPr="00455A8B">
              <w:rPr>
                <w:rFonts w:cs="Arial"/>
                <w:sz w:val="18"/>
                <w:szCs w:val="18"/>
              </w:rPr>
              <w:t xml:space="preserve">is rejected to the cooling tower. A double wall heating </w:t>
            </w:r>
            <w:proofErr w:type="spellStart"/>
            <w:r w:rsidRPr="00455A8B">
              <w:rPr>
                <w:rFonts w:cs="Arial"/>
                <w:sz w:val="18"/>
                <w:szCs w:val="18"/>
              </w:rPr>
              <w:t>coil</w:t>
            </w:r>
            <w:proofErr w:type="spellEnd"/>
            <w:r w:rsidRPr="00455A8B">
              <w:rPr>
                <w:rFonts w:cs="Arial"/>
                <w:sz w:val="18"/>
                <w:szCs w:val="18"/>
              </w:rPr>
              <w:t xml:space="preserve"> &amp; insulated water storage tank should be installed in the </w:t>
            </w:r>
            <w:proofErr w:type="spellStart"/>
            <w:r w:rsidRPr="00455A8B">
              <w:rPr>
                <w:rFonts w:cs="Arial"/>
                <w:i/>
                <w:iCs/>
                <w:sz w:val="18"/>
                <w:szCs w:val="18"/>
              </w:rPr>
              <w:t>Resurfacer</w:t>
            </w:r>
            <w:proofErr w:type="spellEnd"/>
            <w:r w:rsidRPr="00455A8B">
              <w:rPr>
                <w:rFonts w:cs="Arial"/>
                <w:i/>
                <w:iCs/>
                <w:sz w:val="18"/>
                <w:szCs w:val="18"/>
              </w:rPr>
              <w:t xml:space="preserve"> room</w:t>
            </w:r>
            <w:r w:rsidRPr="00455A8B">
              <w:rPr>
                <w:rFonts w:cs="Arial"/>
                <w:sz w:val="18"/>
                <w:szCs w:val="18"/>
              </w:rPr>
              <w:t xml:space="preserve">. This would allow some of the rejected heat to be captured for </w:t>
            </w:r>
            <w:proofErr w:type="gramStart"/>
            <w:r w:rsidRPr="00455A8B">
              <w:rPr>
                <w:rFonts w:cs="Arial"/>
                <w:sz w:val="18"/>
                <w:szCs w:val="18"/>
              </w:rPr>
              <w:t>the preheat</w:t>
            </w:r>
            <w:proofErr w:type="gramEnd"/>
            <w:r w:rsidRPr="00455A8B">
              <w:rPr>
                <w:rFonts w:cs="Arial"/>
                <w:sz w:val="18"/>
                <w:szCs w:val="18"/>
              </w:rPr>
              <w:t xml:space="preserve"> of the water required for the heating of the </w:t>
            </w:r>
            <w:proofErr w:type="spellStart"/>
            <w:r w:rsidRPr="00455A8B">
              <w:rPr>
                <w:rFonts w:cs="Arial"/>
                <w:i/>
                <w:iCs/>
                <w:sz w:val="18"/>
                <w:szCs w:val="18"/>
              </w:rPr>
              <w:t>Resurfacer</w:t>
            </w:r>
            <w:proofErr w:type="spellEnd"/>
            <w:r w:rsidRPr="00455A8B">
              <w:rPr>
                <w:rFonts w:cs="Arial"/>
                <w:i/>
                <w:iCs/>
                <w:sz w:val="18"/>
                <w:szCs w:val="18"/>
              </w:rPr>
              <w:t xml:space="preserve"> </w:t>
            </w:r>
            <w:r w:rsidRPr="00455A8B">
              <w:rPr>
                <w:rFonts w:cs="Arial"/>
                <w:sz w:val="18"/>
                <w:szCs w:val="18"/>
              </w:rPr>
              <w:t xml:space="preserve">room &amp; used in the flooding of the rink. Actual reclaim heat available capacity varies based upon the ice plant’s compressor load. Even so, it is expected that this option would supply all the hot water requirements for both the ice </w:t>
            </w:r>
            <w:proofErr w:type="spellStart"/>
            <w:r w:rsidRPr="00455A8B">
              <w:rPr>
                <w:rFonts w:cs="Arial"/>
                <w:sz w:val="18"/>
                <w:szCs w:val="18"/>
              </w:rPr>
              <w:t>resurfacer</w:t>
            </w:r>
            <w:proofErr w:type="spellEnd"/>
            <w:r w:rsidRPr="00455A8B">
              <w:rPr>
                <w:rFonts w:cs="Arial"/>
                <w:sz w:val="18"/>
                <w:szCs w:val="18"/>
              </w:rPr>
              <w:t xml:space="preserve"> as well as the heating of the </w:t>
            </w:r>
            <w:proofErr w:type="spellStart"/>
            <w:r w:rsidRPr="00455A8B">
              <w:rPr>
                <w:rFonts w:cs="Arial"/>
                <w:i/>
                <w:iCs/>
                <w:sz w:val="18"/>
                <w:szCs w:val="18"/>
              </w:rPr>
              <w:t>Resurfacer</w:t>
            </w:r>
            <w:proofErr w:type="spellEnd"/>
            <w:r w:rsidRPr="00455A8B">
              <w:rPr>
                <w:rFonts w:cs="Arial"/>
                <w:i/>
                <w:iCs/>
                <w:sz w:val="18"/>
                <w:szCs w:val="18"/>
              </w:rPr>
              <w:t xml:space="preserve"> room</w:t>
            </w:r>
            <w:r w:rsidRPr="00455A8B">
              <w:rPr>
                <w:rFonts w:cs="Arial"/>
                <w:sz w:val="18"/>
                <w:szCs w:val="18"/>
              </w:rPr>
              <w:t>. This would allow for the complete removal of the fuel oil system, with the electric hot water heaters used strictly as back-up when the refrigeration plant should require servicing.</w:t>
            </w:r>
          </w:p>
          <w:p w:rsidR="006551B4" w:rsidRPr="00455A8B" w:rsidRDefault="006551B4" w:rsidP="003C495B">
            <w:pPr>
              <w:autoSpaceDE w:val="0"/>
              <w:autoSpaceDN w:val="0"/>
              <w:adjustRightInd w:val="0"/>
              <w:rPr>
                <w:rFonts w:cs="Arial"/>
                <w:sz w:val="18"/>
                <w:szCs w:val="18"/>
              </w:rPr>
            </w:pPr>
          </w:p>
          <w:p w:rsidR="006551B4" w:rsidRPr="00455A8B" w:rsidRDefault="006551B4" w:rsidP="003C495B">
            <w:pPr>
              <w:autoSpaceDE w:val="0"/>
              <w:autoSpaceDN w:val="0"/>
              <w:adjustRightInd w:val="0"/>
              <w:rPr>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Estimated cost: $25000 </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This is an option to be considered in lieu of an on demand HW system. </w:t>
            </w:r>
          </w:p>
          <w:p w:rsidR="006551B4" w:rsidRPr="00455A8B" w:rsidRDefault="006551B4" w:rsidP="00D54681">
            <w:pPr>
              <w:pStyle w:val="NoSpacing"/>
              <w:rPr>
                <w:sz w:val="18"/>
                <w:szCs w:val="18"/>
              </w:rPr>
            </w:pPr>
            <w:r w:rsidRPr="00455A8B">
              <w:rPr>
                <w:sz w:val="18"/>
                <w:szCs w:val="18"/>
              </w:rPr>
              <w:t xml:space="preserve">The current </w:t>
            </w:r>
            <w:proofErr w:type="gramStart"/>
            <w:r w:rsidRPr="00455A8B">
              <w:rPr>
                <w:sz w:val="18"/>
                <w:szCs w:val="18"/>
              </w:rPr>
              <w:t>electric  HW</w:t>
            </w:r>
            <w:proofErr w:type="gramEnd"/>
            <w:r w:rsidRPr="00455A8B">
              <w:rPr>
                <w:sz w:val="18"/>
                <w:szCs w:val="18"/>
              </w:rPr>
              <w:t xml:space="preserve"> system cannot handle the demand. </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This is a good idea but we do not recommend considering it at this time.</w:t>
            </w:r>
          </w:p>
          <w:p w:rsidR="006551B4" w:rsidRPr="00455A8B" w:rsidRDefault="006551B4" w:rsidP="00D54681">
            <w:pPr>
              <w:pStyle w:val="NoSpacing"/>
              <w:rPr>
                <w:sz w:val="18"/>
                <w:szCs w:val="18"/>
              </w:rPr>
            </w:pPr>
          </w:p>
          <w:p w:rsidR="006551B4" w:rsidRPr="00455A8B" w:rsidRDefault="006551B4" w:rsidP="00D54681">
            <w:pPr>
              <w:pStyle w:val="NoSpacing"/>
              <w:rPr>
                <w:b/>
                <w:sz w:val="18"/>
                <w:szCs w:val="18"/>
              </w:rPr>
            </w:pPr>
            <w:r w:rsidRPr="00455A8B">
              <w:rPr>
                <w:b/>
                <w:sz w:val="18"/>
                <w:szCs w:val="18"/>
              </w:rPr>
              <w:t>Beyond this planning period.</w:t>
            </w: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0D61A8" w:rsidRDefault="006551B4" w:rsidP="00505B16">
            <w:pPr>
              <w:pStyle w:val="NoSpacing"/>
              <w:jc w:val="center"/>
              <w:rPr>
                <w:b/>
                <w:sz w:val="48"/>
                <w:szCs w:val="48"/>
              </w:rPr>
            </w:pPr>
          </w:p>
        </w:tc>
        <w:tc>
          <w:tcPr>
            <w:tcW w:w="567" w:type="dxa"/>
          </w:tcPr>
          <w:p w:rsidR="007A5367" w:rsidRDefault="007A5367" w:rsidP="00505B16">
            <w:pPr>
              <w:pStyle w:val="NoSpacing"/>
              <w:jc w:val="center"/>
              <w:rPr>
                <w:b/>
                <w:sz w:val="48"/>
                <w:szCs w:val="48"/>
              </w:rPr>
            </w:pPr>
          </w:p>
          <w:p w:rsidR="006551B4" w:rsidRDefault="007A5367"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E57C3F">
            <w:pPr>
              <w:pStyle w:val="NoSpacing"/>
              <w:ind w:left="113" w:right="113"/>
              <w:jc w:val="center"/>
            </w:pPr>
            <w:r w:rsidRPr="00E57C3F">
              <w:rPr>
                <w:b/>
                <w:sz w:val="40"/>
                <w:szCs w:val="40"/>
              </w:rPr>
              <w:lastRenderedPageBreak/>
              <w:t>RINK</w:t>
            </w:r>
          </w:p>
        </w:tc>
        <w:tc>
          <w:tcPr>
            <w:tcW w:w="5345" w:type="dxa"/>
          </w:tcPr>
          <w:p w:rsidR="006551B4" w:rsidRPr="00C2051F" w:rsidRDefault="006551B4" w:rsidP="00D54681">
            <w:pPr>
              <w:pStyle w:val="NoSpacing"/>
              <w:rPr>
                <w:b/>
                <w:i/>
                <w:sz w:val="24"/>
                <w:szCs w:val="24"/>
              </w:rPr>
            </w:pPr>
            <w:r w:rsidRPr="00C2051F">
              <w:rPr>
                <w:b/>
                <w:i/>
                <w:sz w:val="24"/>
                <w:szCs w:val="24"/>
              </w:rPr>
              <w:t>Replace Evaporator Condenser</w:t>
            </w:r>
          </w:p>
          <w:p w:rsidR="006551B4" w:rsidRPr="00455A8B" w:rsidRDefault="006551B4" w:rsidP="00D54681">
            <w:pPr>
              <w:pStyle w:val="NoSpacing"/>
              <w:rPr>
                <w:sz w:val="18"/>
                <w:szCs w:val="18"/>
                <w:u w:val="single"/>
              </w:rPr>
            </w:pPr>
            <w:r w:rsidRPr="00455A8B">
              <w:rPr>
                <w:sz w:val="18"/>
                <w:szCs w:val="18"/>
                <w:u w:val="single"/>
              </w:rPr>
              <w:t>Option1:</w:t>
            </w:r>
          </w:p>
          <w:p w:rsidR="006551B4" w:rsidRPr="00455A8B" w:rsidRDefault="006551B4" w:rsidP="00D54681">
            <w:pPr>
              <w:pStyle w:val="NoSpacing"/>
              <w:rPr>
                <w:sz w:val="18"/>
                <w:szCs w:val="18"/>
              </w:rPr>
            </w:pPr>
            <w:r w:rsidRPr="00455A8B">
              <w:rPr>
                <w:sz w:val="18"/>
                <w:szCs w:val="18"/>
              </w:rPr>
              <w:t>Replace condenser.</w:t>
            </w:r>
          </w:p>
          <w:p w:rsidR="006551B4" w:rsidRPr="00455A8B" w:rsidRDefault="006551B4" w:rsidP="00D54681">
            <w:pPr>
              <w:pStyle w:val="NoSpacing"/>
              <w:rPr>
                <w:sz w:val="18"/>
                <w:szCs w:val="18"/>
                <w:u w:val="single"/>
              </w:rPr>
            </w:pPr>
            <w:r w:rsidRPr="00455A8B">
              <w:rPr>
                <w:sz w:val="18"/>
                <w:szCs w:val="18"/>
                <w:u w:val="single"/>
              </w:rPr>
              <w:t xml:space="preserve">Option 2: </w:t>
            </w:r>
          </w:p>
          <w:p w:rsidR="006551B4" w:rsidRPr="00455A8B" w:rsidRDefault="006551B4" w:rsidP="00D54681">
            <w:pPr>
              <w:pStyle w:val="NoSpacing"/>
              <w:rPr>
                <w:sz w:val="18"/>
                <w:szCs w:val="18"/>
              </w:rPr>
            </w:pPr>
            <w:r w:rsidRPr="00455A8B">
              <w:rPr>
                <w:sz w:val="18"/>
                <w:szCs w:val="18"/>
              </w:rPr>
              <w:t>Opt#1 plus pony package of a two motor setup. Smaller motor when you need less capacity (cold weather) and a larger motor when you need full capacity (warm weather).</w:t>
            </w:r>
          </w:p>
          <w:p w:rsidR="006551B4" w:rsidRPr="00455A8B" w:rsidRDefault="006551B4" w:rsidP="00D54681">
            <w:pPr>
              <w:pStyle w:val="NoSpacing"/>
              <w:rPr>
                <w:sz w:val="18"/>
                <w:szCs w:val="18"/>
                <w:u w:val="single"/>
              </w:rPr>
            </w:pPr>
            <w:r w:rsidRPr="00455A8B">
              <w:rPr>
                <w:sz w:val="18"/>
                <w:szCs w:val="18"/>
                <w:u w:val="single"/>
              </w:rPr>
              <w:t>Option 3:</w:t>
            </w:r>
          </w:p>
          <w:p w:rsidR="006551B4" w:rsidRDefault="006551B4" w:rsidP="00D54681">
            <w:pPr>
              <w:pStyle w:val="NoSpacing"/>
              <w:rPr>
                <w:sz w:val="18"/>
                <w:szCs w:val="18"/>
              </w:rPr>
            </w:pPr>
            <w:r w:rsidRPr="00455A8B">
              <w:rPr>
                <w:sz w:val="18"/>
                <w:szCs w:val="18"/>
              </w:rPr>
              <w:t xml:space="preserve">Opt#1 &amp; 2 plus a second coil for cooling glycol fluid to cool compressor. Currently we use well water to cool the compressors and that water eventually goes to the overflow drain. With the coil the glycol is pumped through compressors and up to the condenser where it runs through the coil is cooled down and then returned to cool the compressors. Reduces the use of water and the labour costs of cleaning rust and scale from the compressor cooling jacket system. </w:t>
            </w:r>
          </w:p>
          <w:p w:rsidR="007A5367" w:rsidRPr="00455A8B" w:rsidRDefault="007A5367" w:rsidP="00D54681">
            <w:pPr>
              <w:pStyle w:val="NoSpacing"/>
              <w:rPr>
                <w:sz w:val="18"/>
                <w:szCs w:val="18"/>
              </w:rPr>
            </w:pPr>
          </w:p>
        </w:tc>
        <w:tc>
          <w:tcPr>
            <w:tcW w:w="2553" w:type="dxa"/>
          </w:tcPr>
          <w:p w:rsidR="006551B4" w:rsidRPr="00455A8B" w:rsidRDefault="006551B4" w:rsidP="00D54681">
            <w:pPr>
              <w:pStyle w:val="NoSpacing"/>
              <w:rPr>
                <w:sz w:val="18"/>
                <w:szCs w:val="18"/>
              </w:rPr>
            </w:pPr>
            <w:r w:rsidRPr="00455A8B">
              <w:rPr>
                <w:sz w:val="18"/>
                <w:szCs w:val="18"/>
              </w:rPr>
              <w:t>Priority: B, D.</w:t>
            </w:r>
          </w:p>
          <w:p w:rsidR="006551B4" w:rsidRPr="00455A8B" w:rsidRDefault="006551B4" w:rsidP="00D54681">
            <w:pPr>
              <w:pStyle w:val="NoSpacing"/>
              <w:rPr>
                <w:sz w:val="18"/>
                <w:szCs w:val="18"/>
              </w:rPr>
            </w:pPr>
            <w:r w:rsidRPr="00455A8B">
              <w:rPr>
                <w:sz w:val="18"/>
                <w:szCs w:val="18"/>
              </w:rPr>
              <w:t>Should replace prior to 2012-13 season.</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Option 1: $46,000.</w:t>
            </w:r>
          </w:p>
          <w:p w:rsidR="006551B4" w:rsidRPr="00455A8B" w:rsidRDefault="006551B4" w:rsidP="00D54681">
            <w:pPr>
              <w:pStyle w:val="NoSpacing"/>
              <w:rPr>
                <w:sz w:val="18"/>
                <w:szCs w:val="18"/>
              </w:rPr>
            </w:pPr>
            <w:r w:rsidRPr="00455A8B">
              <w:rPr>
                <w:sz w:val="18"/>
                <w:szCs w:val="18"/>
              </w:rPr>
              <w:t>Option 2: $49,000</w:t>
            </w:r>
          </w:p>
          <w:p w:rsidR="006551B4" w:rsidRPr="00455A8B" w:rsidRDefault="006551B4" w:rsidP="00D54681">
            <w:pPr>
              <w:pStyle w:val="NoSpacing"/>
              <w:rPr>
                <w:sz w:val="18"/>
                <w:szCs w:val="18"/>
              </w:rPr>
            </w:pPr>
            <w:r w:rsidRPr="00455A8B">
              <w:rPr>
                <w:sz w:val="18"/>
                <w:szCs w:val="18"/>
              </w:rPr>
              <w:t>Option 3: $58,000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Plus: $3-4,000 to repair the roof as a result of the removal of the old condenser.</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p>
        </w:tc>
        <w:tc>
          <w:tcPr>
            <w:tcW w:w="2549"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Explore used option prior to the 2012-2013 arena </w:t>
            </w:r>
            <w:proofErr w:type="gramStart"/>
            <w:r w:rsidRPr="00455A8B">
              <w:rPr>
                <w:sz w:val="18"/>
                <w:szCs w:val="18"/>
              </w:rPr>
              <w:t>season</w:t>
            </w:r>
            <w:proofErr w:type="gramEnd"/>
            <w:r w:rsidRPr="00455A8B">
              <w:rPr>
                <w:sz w:val="18"/>
                <w:szCs w:val="18"/>
              </w:rPr>
              <w:t>.</w:t>
            </w:r>
          </w:p>
          <w:p w:rsidR="006551B4" w:rsidRPr="00455A8B" w:rsidRDefault="006551B4" w:rsidP="00D54681">
            <w:pPr>
              <w:pStyle w:val="NoSpacing"/>
              <w:rPr>
                <w:sz w:val="18"/>
                <w:szCs w:val="18"/>
              </w:rPr>
            </w:pPr>
          </w:p>
          <w:p w:rsidR="006551B4" w:rsidRPr="007A5367" w:rsidRDefault="006551B4" w:rsidP="00D54681">
            <w:pPr>
              <w:pStyle w:val="NoSpacing"/>
              <w:rPr>
                <w:b/>
                <w:sz w:val="18"/>
                <w:szCs w:val="18"/>
              </w:rPr>
            </w:pPr>
            <w:r w:rsidRPr="007A5367">
              <w:rPr>
                <w:b/>
                <w:sz w:val="18"/>
                <w:szCs w:val="18"/>
              </w:rPr>
              <w:t>Recommend Option 1 only at this time.</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 xml:space="preserve">A further option: we may have an opportunity to get a used condenser. Transport and installation cost would be incurred. </w:t>
            </w:r>
            <w:r w:rsidRPr="00455A8B">
              <w:rPr>
                <w:b/>
                <w:sz w:val="18"/>
                <w:szCs w:val="18"/>
              </w:rPr>
              <w:t>Approx. $20K</w:t>
            </w:r>
          </w:p>
        </w:tc>
        <w:tc>
          <w:tcPr>
            <w:tcW w:w="567" w:type="dxa"/>
          </w:tcPr>
          <w:p w:rsidR="006551B4" w:rsidRDefault="006551B4" w:rsidP="00505B16">
            <w:pPr>
              <w:pStyle w:val="NoSpacing"/>
              <w:jc w:val="center"/>
              <w:rPr>
                <w:b/>
                <w:sz w:val="48"/>
                <w:szCs w:val="48"/>
              </w:rPr>
            </w:pPr>
          </w:p>
          <w:p w:rsidR="006551B4" w:rsidRPr="0069668B" w:rsidRDefault="006551B4" w:rsidP="00505B16">
            <w:pPr>
              <w:pStyle w:val="NoSpacing"/>
              <w:jc w:val="center"/>
              <w:rPr>
                <w:b/>
                <w:sz w:val="48"/>
                <w:szCs w:val="48"/>
              </w:rPr>
            </w:pPr>
            <w:r>
              <w:rPr>
                <w:b/>
                <w:sz w:val="48"/>
                <w:szCs w:val="48"/>
              </w:rPr>
              <w:t>X</w:t>
            </w:r>
          </w:p>
        </w:tc>
        <w:tc>
          <w:tcPr>
            <w:tcW w:w="567" w:type="dxa"/>
          </w:tcPr>
          <w:p w:rsidR="006551B4" w:rsidRPr="0069668B" w:rsidRDefault="006551B4" w:rsidP="00505B16">
            <w:pPr>
              <w:pStyle w:val="NoSpacing"/>
              <w:jc w:val="center"/>
              <w:rPr>
                <w:b/>
                <w:sz w:val="48"/>
                <w:szCs w:val="48"/>
              </w:rPr>
            </w:pPr>
          </w:p>
        </w:tc>
        <w:tc>
          <w:tcPr>
            <w:tcW w:w="567" w:type="dxa"/>
          </w:tcPr>
          <w:p w:rsidR="006551B4" w:rsidRPr="0069668B" w:rsidRDefault="006551B4" w:rsidP="00505B16">
            <w:pPr>
              <w:pStyle w:val="NoSpacing"/>
              <w:jc w:val="center"/>
              <w:rPr>
                <w:b/>
                <w:sz w:val="48"/>
                <w:szCs w:val="48"/>
              </w:rPr>
            </w:pPr>
          </w:p>
        </w:tc>
        <w:tc>
          <w:tcPr>
            <w:tcW w:w="567" w:type="dxa"/>
          </w:tcPr>
          <w:p w:rsidR="006551B4" w:rsidRPr="0069668B" w:rsidRDefault="006551B4" w:rsidP="00505B16">
            <w:pPr>
              <w:pStyle w:val="NoSpacing"/>
              <w:jc w:val="center"/>
              <w:rPr>
                <w:b/>
                <w:sz w:val="48"/>
                <w:szCs w:val="48"/>
              </w:rPr>
            </w:pPr>
          </w:p>
        </w:tc>
        <w:tc>
          <w:tcPr>
            <w:tcW w:w="757" w:type="dxa"/>
          </w:tcPr>
          <w:p w:rsidR="006551B4" w:rsidRPr="0069668B"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E57C3F">
            <w:pPr>
              <w:pStyle w:val="NoSpacing"/>
              <w:ind w:left="113" w:right="113"/>
              <w:jc w:val="center"/>
            </w:pPr>
            <w:r w:rsidRPr="00E57C3F">
              <w:rPr>
                <w:b/>
                <w:sz w:val="40"/>
                <w:szCs w:val="40"/>
              </w:rPr>
              <w:t>RINK</w:t>
            </w:r>
          </w:p>
        </w:tc>
        <w:tc>
          <w:tcPr>
            <w:tcW w:w="5345" w:type="dxa"/>
          </w:tcPr>
          <w:p w:rsidR="006551B4" w:rsidRPr="00C2051F" w:rsidRDefault="006551B4" w:rsidP="00D54681">
            <w:pPr>
              <w:pStyle w:val="NoSpacing"/>
              <w:rPr>
                <w:b/>
                <w:i/>
                <w:sz w:val="24"/>
                <w:szCs w:val="24"/>
              </w:rPr>
            </w:pPr>
            <w:r w:rsidRPr="00C2051F">
              <w:rPr>
                <w:b/>
                <w:i/>
                <w:sz w:val="24"/>
                <w:szCs w:val="24"/>
              </w:rPr>
              <w:t>Replace Motor Control Center (MCC) Panel</w:t>
            </w:r>
          </w:p>
          <w:p w:rsidR="006551B4" w:rsidRDefault="006551B4" w:rsidP="00E57C3F">
            <w:pPr>
              <w:pStyle w:val="NoSpacing"/>
              <w:rPr>
                <w:sz w:val="18"/>
                <w:szCs w:val="18"/>
              </w:rPr>
            </w:pPr>
            <w:r w:rsidRPr="00455A8B">
              <w:rPr>
                <w:sz w:val="18"/>
                <w:szCs w:val="18"/>
              </w:rPr>
              <w:t>This panel controls are the motors and alarms in the Compressor Room. New panel comes with soft starts for all motors, all new ammonia controls and temperature controls. New ammonia tubing and fittings from compressors to new panel. Current panel is beyond capacity and life cycle. In the interim, modifications must be made to the current panel to accommodate TSSA required alarms.</w:t>
            </w:r>
          </w:p>
          <w:p w:rsidR="007A5367" w:rsidRPr="00455A8B" w:rsidRDefault="007A5367" w:rsidP="00E57C3F">
            <w:pPr>
              <w:pStyle w:val="NoSpacing"/>
              <w:rPr>
                <w:sz w:val="18"/>
                <w:szCs w:val="18"/>
              </w:rPr>
            </w:pPr>
          </w:p>
        </w:tc>
        <w:tc>
          <w:tcPr>
            <w:tcW w:w="2553" w:type="dxa"/>
          </w:tcPr>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Cost estimate: $40,000</w:t>
            </w:r>
          </w:p>
          <w:p w:rsidR="006551B4" w:rsidRPr="00455A8B"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Priority B, D.</w:t>
            </w:r>
          </w:p>
          <w:p w:rsidR="006551B4" w:rsidRPr="00455A8B" w:rsidRDefault="006551B4" w:rsidP="00D54681">
            <w:pPr>
              <w:pStyle w:val="NoSpacing"/>
              <w:rPr>
                <w:sz w:val="18"/>
                <w:szCs w:val="18"/>
              </w:rPr>
            </w:pPr>
          </w:p>
        </w:tc>
        <w:tc>
          <w:tcPr>
            <w:tcW w:w="2549" w:type="dxa"/>
          </w:tcPr>
          <w:p w:rsidR="006551B4" w:rsidRPr="00455A8B" w:rsidRDefault="006551B4" w:rsidP="00D53587">
            <w:pPr>
              <w:pStyle w:val="NoSpacing"/>
              <w:rPr>
                <w:sz w:val="18"/>
                <w:szCs w:val="18"/>
              </w:rPr>
            </w:pPr>
            <w:r w:rsidRPr="00455A8B">
              <w:rPr>
                <w:sz w:val="18"/>
                <w:szCs w:val="18"/>
              </w:rPr>
              <w:t>The panel is currently working.  It would be efficient to install a new panel however we do not recommend it during this planning period.</w:t>
            </w:r>
          </w:p>
          <w:p w:rsidR="006551B4" w:rsidRPr="00455A8B" w:rsidRDefault="006551B4" w:rsidP="00D53587">
            <w:pPr>
              <w:pStyle w:val="NoSpacing"/>
              <w:rPr>
                <w:b/>
                <w:sz w:val="18"/>
                <w:szCs w:val="18"/>
              </w:rPr>
            </w:pPr>
            <w:r w:rsidRPr="00455A8B">
              <w:rPr>
                <w:b/>
                <w:sz w:val="18"/>
                <w:szCs w:val="18"/>
              </w:rPr>
              <w:t>Est. $40,000</w:t>
            </w:r>
          </w:p>
        </w:tc>
        <w:tc>
          <w:tcPr>
            <w:tcW w:w="567" w:type="dxa"/>
          </w:tcPr>
          <w:p w:rsidR="006551B4" w:rsidRPr="000D61A8"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0D61A8" w:rsidRDefault="006551B4" w:rsidP="00505B16">
            <w:pPr>
              <w:pStyle w:val="NoSpacing"/>
              <w:jc w:val="center"/>
              <w:rPr>
                <w:b/>
                <w:sz w:val="48"/>
                <w:szCs w:val="48"/>
              </w:rPr>
            </w:pPr>
            <w:r>
              <w:rPr>
                <w:b/>
                <w:sz w:val="48"/>
                <w:szCs w:val="48"/>
              </w:rPr>
              <w:t>X</w:t>
            </w:r>
          </w:p>
        </w:tc>
        <w:tc>
          <w:tcPr>
            <w:tcW w:w="567" w:type="dxa"/>
          </w:tcPr>
          <w:p w:rsidR="006551B4" w:rsidRPr="000D61A8" w:rsidRDefault="006551B4" w:rsidP="00505B16">
            <w:pPr>
              <w:pStyle w:val="NoSpacing"/>
              <w:jc w:val="center"/>
              <w:rPr>
                <w:b/>
                <w:sz w:val="48"/>
                <w:szCs w:val="48"/>
              </w:rPr>
            </w:pPr>
          </w:p>
        </w:tc>
        <w:tc>
          <w:tcPr>
            <w:tcW w:w="567" w:type="dxa"/>
          </w:tcPr>
          <w:p w:rsidR="006551B4" w:rsidRPr="000D61A8" w:rsidRDefault="006551B4" w:rsidP="00505B16">
            <w:pPr>
              <w:pStyle w:val="NoSpacing"/>
              <w:jc w:val="center"/>
              <w:rPr>
                <w:b/>
                <w:sz w:val="48"/>
                <w:szCs w:val="48"/>
              </w:rPr>
            </w:pPr>
          </w:p>
        </w:tc>
        <w:tc>
          <w:tcPr>
            <w:tcW w:w="757" w:type="dxa"/>
          </w:tcPr>
          <w:p w:rsidR="006551B4" w:rsidRPr="000D61A8" w:rsidRDefault="006551B4" w:rsidP="00505B16">
            <w:pPr>
              <w:pStyle w:val="NoSpacing"/>
              <w:jc w:val="center"/>
              <w:rPr>
                <w:b/>
                <w:sz w:val="48"/>
                <w:szCs w:val="48"/>
              </w:rPr>
            </w:pPr>
          </w:p>
        </w:tc>
      </w:tr>
      <w:tr w:rsidR="006551B4" w:rsidRPr="007C2936" w:rsidTr="006551B4">
        <w:trPr>
          <w:cantSplit/>
          <w:trHeight w:val="1134"/>
        </w:trPr>
        <w:tc>
          <w:tcPr>
            <w:tcW w:w="1144" w:type="dxa"/>
            <w:textDirection w:val="btLr"/>
          </w:tcPr>
          <w:p w:rsidR="006551B4" w:rsidRPr="007C2936" w:rsidRDefault="006551B4" w:rsidP="00E57C3F">
            <w:pPr>
              <w:pStyle w:val="NoSpacing"/>
              <w:ind w:left="113" w:right="113"/>
              <w:jc w:val="center"/>
            </w:pPr>
            <w:r w:rsidRPr="00E57C3F">
              <w:rPr>
                <w:b/>
                <w:sz w:val="40"/>
                <w:szCs w:val="40"/>
              </w:rPr>
              <w:t>RINK</w:t>
            </w:r>
          </w:p>
        </w:tc>
        <w:tc>
          <w:tcPr>
            <w:tcW w:w="5345" w:type="dxa"/>
          </w:tcPr>
          <w:p w:rsidR="006551B4" w:rsidRPr="00C2051F" w:rsidRDefault="006551B4" w:rsidP="00D54681">
            <w:pPr>
              <w:pStyle w:val="NoSpacing"/>
              <w:rPr>
                <w:b/>
                <w:i/>
                <w:sz w:val="24"/>
                <w:szCs w:val="24"/>
              </w:rPr>
            </w:pPr>
            <w:r w:rsidRPr="00C2051F">
              <w:rPr>
                <w:b/>
                <w:i/>
                <w:sz w:val="24"/>
                <w:szCs w:val="24"/>
              </w:rPr>
              <w:t xml:space="preserve">New / Used Ice </w:t>
            </w:r>
            <w:proofErr w:type="spellStart"/>
            <w:r w:rsidRPr="00C2051F">
              <w:rPr>
                <w:b/>
                <w:i/>
                <w:sz w:val="24"/>
                <w:szCs w:val="24"/>
              </w:rPr>
              <w:t>Resurfacer</w:t>
            </w:r>
            <w:proofErr w:type="spellEnd"/>
          </w:p>
          <w:p w:rsidR="006551B4" w:rsidRPr="00455A8B" w:rsidRDefault="006551B4" w:rsidP="00D54681">
            <w:pPr>
              <w:pStyle w:val="NoSpacing"/>
              <w:rPr>
                <w:sz w:val="18"/>
                <w:szCs w:val="18"/>
              </w:rPr>
            </w:pPr>
            <w:r w:rsidRPr="00455A8B">
              <w:rPr>
                <w:sz w:val="18"/>
                <w:szCs w:val="18"/>
              </w:rPr>
              <w:t xml:space="preserve">The current </w:t>
            </w:r>
            <w:proofErr w:type="spellStart"/>
            <w:r w:rsidRPr="00455A8B">
              <w:rPr>
                <w:sz w:val="18"/>
                <w:szCs w:val="18"/>
              </w:rPr>
              <w:t>resurfacer</w:t>
            </w:r>
            <w:proofErr w:type="spellEnd"/>
            <w:r w:rsidRPr="00455A8B">
              <w:rPr>
                <w:sz w:val="18"/>
                <w:szCs w:val="18"/>
              </w:rPr>
              <w:t xml:space="preserve"> is near the end of its functionality. A replacement </w:t>
            </w:r>
            <w:proofErr w:type="spellStart"/>
            <w:r w:rsidRPr="00455A8B">
              <w:rPr>
                <w:sz w:val="18"/>
                <w:szCs w:val="18"/>
              </w:rPr>
              <w:t>resurfacer</w:t>
            </w:r>
            <w:proofErr w:type="spellEnd"/>
            <w:r w:rsidRPr="00455A8B">
              <w:rPr>
                <w:sz w:val="18"/>
                <w:szCs w:val="18"/>
              </w:rPr>
              <w:t xml:space="preserve"> should be considered.</w:t>
            </w:r>
          </w:p>
          <w:p w:rsidR="006551B4" w:rsidRPr="00455A8B" w:rsidRDefault="006551B4" w:rsidP="00D54681">
            <w:pPr>
              <w:pStyle w:val="NoSpacing"/>
              <w:rPr>
                <w:sz w:val="18"/>
                <w:szCs w:val="18"/>
              </w:rPr>
            </w:pPr>
          </w:p>
        </w:tc>
        <w:tc>
          <w:tcPr>
            <w:tcW w:w="2553" w:type="dxa"/>
          </w:tcPr>
          <w:p w:rsidR="006551B4" w:rsidRPr="00455A8B" w:rsidRDefault="006551B4" w:rsidP="00D54681">
            <w:pPr>
              <w:pStyle w:val="NoSpacing"/>
              <w:rPr>
                <w:sz w:val="18"/>
                <w:szCs w:val="18"/>
              </w:rPr>
            </w:pPr>
            <w:r w:rsidRPr="00455A8B">
              <w:rPr>
                <w:sz w:val="18"/>
                <w:szCs w:val="18"/>
              </w:rPr>
              <w:t>New - Propane powered: $85K. Electric  power: $155K</w:t>
            </w:r>
          </w:p>
          <w:p w:rsidR="006551B4" w:rsidRPr="00455A8B" w:rsidRDefault="006551B4" w:rsidP="00D54681">
            <w:pPr>
              <w:pStyle w:val="NoSpacing"/>
              <w:rPr>
                <w:sz w:val="18"/>
                <w:szCs w:val="18"/>
              </w:rPr>
            </w:pPr>
            <w:r w:rsidRPr="00455A8B">
              <w:rPr>
                <w:sz w:val="18"/>
                <w:szCs w:val="18"/>
              </w:rPr>
              <w:t>Used: U/K</w:t>
            </w:r>
          </w:p>
        </w:tc>
        <w:tc>
          <w:tcPr>
            <w:tcW w:w="2549" w:type="dxa"/>
          </w:tcPr>
          <w:p w:rsidR="006551B4" w:rsidRDefault="006551B4" w:rsidP="00D54681">
            <w:pPr>
              <w:pStyle w:val="NoSpacing"/>
              <w:rPr>
                <w:sz w:val="18"/>
                <w:szCs w:val="18"/>
              </w:rPr>
            </w:pPr>
            <w:r w:rsidRPr="00455A8B">
              <w:rPr>
                <w:b/>
                <w:sz w:val="18"/>
                <w:szCs w:val="18"/>
              </w:rPr>
              <w:t>We do not recommend it during this planning period.</w:t>
            </w:r>
            <w:r w:rsidRPr="00455A8B">
              <w:rPr>
                <w:sz w:val="18"/>
                <w:szCs w:val="18"/>
              </w:rPr>
              <w:t xml:space="preserve"> </w:t>
            </w:r>
          </w:p>
          <w:p w:rsidR="006551B4" w:rsidRDefault="006551B4" w:rsidP="00D54681">
            <w:pPr>
              <w:pStyle w:val="NoSpacing"/>
              <w:rPr>
                <w:sz w:val="18"/>
                <w:szCs w:val="18"/>
              </w:rPr>
            </w:pPr>
          </w:p>
          <w:p w:rsidR="006551B4" w:rsidRPr="00455A8B" w:rsidRDefault="006551B4" w:rsidP="00D54681">
            <w:pPr>
              <w:pStyle w:val="NoSpacing"/>
              <w:rPr>
                <w:sz w:val="18"/>
                <w:szCs w:val="18"/>
              </w:rPr>
            </w:pPr>
            <w:r w:rsidRPr="00455A8B">
              <w:rPr>
                <w:sz w:val="18"/>
                <w:szCs w:val="18"/>
              </w:rPr>
              <w:t>However, we would suggest that Beachburg and Cobden be spoken to about a back-up option.</w:t>
            </w:r>
          </w:p>
        </w:tc>
        <w:tc>
          <w:tcPr>
            <w:tcW w:w="567" w:type="dxa"/>
          </w:tcPr>
          <w:p w:rsidR="006551B4" w:rsidRPr="00D53587" w:rsidRDefault="006551B4" w:rsidP="00505B16">
            <w:pPr>
              <w:pStyle w:val="NoSpacing"/>
              <w:jc w:val="center"/>
              <w:rPr>
                <w:b/>
                <w:sz w:val="48"/>
                <w:szCs w:val="48"/>
              </w:rPr>
            </w:pPr>
          </w:p>
        </w:tc>
        <w:tc>
          <w:tcPr>
            <w:tcW w:w="567" w:type="dxa"/>
          </w:tcPr>
          <w:p w:rsidR="006551B4" w:rsidRPr="00D53587" w:rsidRDefault="006551B4" w:rsidP="00505B16">
            <w:pPr>
              <w:pStyle w:val="NoSpacing"/>
              <w:jc w:val="center"/>
              <w:rPr>
                <w:b/>
                <w:sz w:val="48"/>
                <w:szCs w:val="48"/>
              </w:rPr>
            </w:pPr>
          </w:p>
        </w:tc>
        <w:tc>
          <w:tcPr>
            <w:tcW w:w="567" w:type="dxa"/>
          </w:tcPr>
          <w:p w:rsidR="006551B4" w:rsidRDefault="006551B4" w:rsidP="00505B16">
            <w:pPr>
              <w:pStyle w:val="NoSpacing"/>
              <w:jc w:val="center"/>
              <w:rPr>
                <w:b/>
                <w:sz w:val="48"/>
                <w:szCs w:val="48"/>
              </w:rPr>
            </w:pPr>
          </w:p>
          <w:p w:rsidR="006551B4" w:rsidRPr="00D53587" w:rsidRDefault="006551B4" w:rsidP="00505B16">
            <w:pPr>
              <w:pStyle w:val="NoSpacing"/>
              <w:jc w:val="center"/>
              <w:rPr>
                <w:b/>
                <w:sz w:val="48"/>
                <w:szCs w:val="48"/>
              </w:rPr>
            </w:pPr>
          </w:p>
        </w:tc>
        <w:tc>
          <w:tcPr>
            <w:tcW w:w="567" w:type="dxa"/>
          </w:tcPr>
          <w:p w:rsidR="006551B4" w:rsidRDefault="007A5367" w:rsidP="00505B16">
            <w:pPr>
              <w:pStyle w:val="NoSpacing"/>
              <w:jc w:val="center"/>
              <w:rPr>
                <w:b/>
                <w:sz w:val="48"/>
                <w:szCs w:val="48"/>
              </w:rPr>
            </w:pPr>
            <w:r>
              <w:rPr>
                <w:b/>
                <w:sz w:val="48"/>
                <w:szCs w:val="48"/>
              </w:rPr>
              <w:t>X</w:t>
            </w:r>
          </w:p>
        </w:tc>
        <w:tc>
          <w:tcPr>
            <w:tcW w:w="757" w:type="dxa"/>
          </w:tcPr>
          <w:p w:rsidR="006551B4" w:rsidRDefault="006551B4" w:rsidP="00505B16">
            <w:pPr>
              <w:pStyle w:val="NoSpacing"/>
              <w:jc w:val="center"/>
              <w:rPr>
                <w:b/>
                <w:sz w:val="48"/>
                <w:szCs w:val="48"/>
              </w:rPr>
            </w:pPr>
          </w:p>
        </w:tc>
      </w:tr>
    </w:tbl>
    <w:p w:rsidR="0033286D" w:rsidRPr="007C2936" w:rsidRDefault="0033286D" w:rsidP="00763811">
      <w:pPr>
        <w:pStyle w:val="NoSpacing"/>
      </w:pPr>
    </w:p>
    <w:sectPr w:rsidR="0033286D" w:rsidRPr="007C2936" w:rsidSect="00357492">
      <w:headerReference w:type="default" r:id="rId8"/>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9D" w:rsidRDefault="00DF299D" w:rsidP="00432299">
      <w:pPr>
        <w:spacing w:after="0" w:line="240" w:lineRule="auto"/>
      </w:pPr>
      <w:r>
        <w:separator/>
      </w:r>
    </w:p>
  </w:endnote>
  <w:endnote w:type="continuationSeparator" w:id="0">
    <w:p w:rsidR="00DF299D" w:rsidRDefault="00DF299D" w:rsidP="00432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71749"/>
      <w:docPartObj>
        <w:docPartGallery w:val="Page Numbers (Bottom of Page)"/>
        <w:docPartUnique/>
      </w:docPartObj>
    </w:sdtPr>
    <w:sdtContent>
      <w:p w:rsidR="006551B4" w:rsidRDefault="00DE207A">
        <w:pPr>
          <w:pStyle w:val="Footer"/>
          <w:jc w:val="right"/>
        </w:pPr>
        <w:fldSimple w:instr=" PAGE   \* MERGEFORMAT ">
          <w:r w:rsidR="00154822">
            <w:rPr>
              <w:noProof/>
            </w:rPr>
            <w:t>1</w:t>
          </w:r>
        </w:fldSimple>
      </w:p>
    </w:sdtContent>
  </w:sdt>
  <w:p w:rsidR="006551B4" w:rsidRDefault="00655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9D" w:rsidRDefault="00DF299D" w:rsidP="00432299">
      <w:pPr>
        <w:spacing w:after="0" w:line="240" w:lineRule="auto"/>
      </w:pPr>
      <w:r>
        <w:separator/>
      </w:r>
    </w:p>
  </w:footnote>
  <w:footnote w:type="continuationSeparator" w:id="0">
    <w:p w:rsidR="00DF299D" w:rsidRDefault="00DF299D" w:rsidP="00432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B4" w:rsidRPr="007C2936" w:rsidRDefault="006551B4">
    <w:pPr>
      <w:pStyle w:val="Header"/>
      <w:rPr>
        <w:sz w:val="36"/>
        <w:szCs w:val="36"/>
      </w:rPr>
    </w:pPr>
    <w:r w:rsidRPr="007C2936">
      <w:rPr>
        <w:sz w:val="36"/>
        <w:szCs w:val="36"/>
      </w:rPr>
      <w:t>Plant Sub-committee Multi-year Capital Improvement Plan Recommendations</w:t>
    </w:r>
  </w:p>
  <w:p w:rsidR="006551B4" w:rsidRDefault="00655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56996"/>
    <w:multiLevelType w:val="hybridMultilevel"/>
    <w:tmpl w:val="826E5F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F456B90"/>
    <w:multiLevelType w:val="hybridMultilevel"/>
    <w:tmpl w:val="91E6BD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E14439"/>
    <w:multiLevelType w:val="hybridMultilevel"/>
    <w:tmpl w:val="228E055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5EED07B8"/>
    <w:multiLevelType w:val="hybridMultilevel"/>
    <w:tmpl w:val="24342A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2A4ECA"/>
    <w:multiLevelType w:val="hybridMultilevel"/>
    <w:tmpl w:val="B448CBA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C547B2E"/>
    <w:multiLevelType w:val="hybridMultilevel"/>
    <w:tmpl w:val="883493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2299"/>
    <w:rsid w:val="00073453"/>
    <w:rsid w:val="00076847"/>
    <w:rsid w:val="000B6555"/>
    <w:rsid w:val="000D61A8"/>
    <w:rsid w:val="000D7BD2"/>
    <w:rsid w:val="000F3744"/>
    <w:rsid w:val="00154822"/>
    <w:rsid w:val="00181F60"/>
    <w:rsid w:val="001926CC"/>
    <w:rsid w:val="001A347F"/>
    <w:rsid w:val="001C2CC2"/>
    <w:rsid w:val="002E76AC"/>
    <w:rsid w:val="003149F5"/>
    <w:rsid w:val="00317BE1"/>
    <w:rsid w:val="00330CF9"/>
    <w:rsid w:val="0033286D"/>
    <w:rsid w:val="00336B09"/>
    <w:rsid w:val="00357492"/>
    <w:rsid w:val="003B21C3"/>
    <w:rsid w:val="003C495B"/>
    <w:rsid w:val="00411817"/>
    <w:rsid w:val="00422941"/>
    <w:rsid w:val="00432299"/>
    <w:rsid w:val="00455A8B"/>
    <w:rsid w:val="004728A0"/>
    <w:rsid w:val="00473E5A"/>
    <w:rsid w:val="004970A9"/>
    <w:rsid w:val="004B3E96"/>
    <w:rsid w:val="004C21BF"/>
    <w:rsid w:val="004D7CBF"/>
    <w:rsid w:val="004F3B80"/>
    <w:rsid w:val="004F65EC"/>
    <w:rsid w:val="0050080F"/>
    <w:rsid w:val="00505B16"/>
    <w:rsid w:val="005108CD"/>
    <w:rsid w:val="00525772"/>
    <w:rsid w:val="00574E2F"/>
    <w:rsid w:val="005A05F4"/>
    <w:rsid w:val="005E0748"/>
    <w:rsid w:val="00601067"/>
    <w:rsid w:val="006344A6"/>
    <w:rsid w:val="006525AB"/>
    <w:rsid w:val="006551B4"/>
    <w:rsid w:val="00655C9B"/>
    <w:rsid w:val="006620FE"/>
    <w:rsid w:val="00662EC5"/>
    <w:rsid w:val="00690C37"/>
    <w:rsid w:val="0069668B"/>
    <w:rsid w:val="006A6B76"/>
    <w:rsid w:val="00754EDD"/>
    <w:rsid w:val="00763811"/>
    <w:rsid w:val="0077143C"/>
    <w:rsid w:val="007829A2"/>
    <w:rsid w:val="007A5367"/>
    <w:rsid w:val="007C2936"/>
    <w:rsid w:val="0081491F"/>
    <w:rsid w:val="00816CCE"/>
    <w:rsid w:val="00816DD9"/>
    <w:rsid w:val="00823B1F"/>
    <w:rsid w:val="008744D7"/>
    <w:rsid w:val="008C4FE8"/>
    <w:rsid w:val="008D1FFC"/>
    <w:rsid w:val="00966084"/>
    <w:rsid w:val="00993D87"/>
    <w:rsid w:val="009C16A0"/>
    <w:rsid w:val="009C79C4"/>
    <w:rsid w:val="00A1689C"/>
    <w:rsid w:val="00A44863"/>
    <w:rsid w:val="00A62255"/>
    <w:rsid w:val="00A667AD"/>
    <w:rsid w:val="00A844F3"/>
    <w:rsid w:val="00AB70F5"/>
    <w:rsid w:val="00AD20FD"/>
    <w:rsid w:val="00AF63E9"/>
    <w:rsid w:val="00AF689A"/>
    <w:rsid w:val="00B43DB0"/>
    <w:rsid w:val="00B47F10"/>
    <w:rsid w:val="00B56E3D"/>
    <w:rsid w:val="00B6525F"/>
    <w:rsid w:val="00B97198"/>
    <w:rsid w:val="00BD2472"/>
    <w:rsid w:val="00C2051F"/>
    <w:rsid w:val="00C72F27"/>
    <w:rsid w:val="00C753EA"/>
    <w:rsid w:val="00C82B5E"/>
    <w:rsid w:val="00C90D8F"/>
    <w:rsid w:val="00CB39F4"/>
    <w:rsid w:val="00D064AF"/>
    <w:rsid w:val="00D10A15"/>
    <w:rsid w:val="00D13485"/>
    <w:rsid w:val="00D24B18"/>
    <w:rsid w:val="00D53587"/>
    <w:rsid w:val="00D54681"/>
    <w:rsid w:val="00DA378C"/>
    <w:rsid w:val="00DB6859"/>
    <w:rsid w:val="00DE207A"/>
    <w:rsid w:val="00DF299D"/>
    <w:rsid w:val="00E547E2"/>
    <w:rsid w:val="00E57C3F"/>
    <w:rsid w:val="00E71124"/>
    <w:rsid w:val="00EC5F4B"/>
    <w:rsid w:val="00ED3D2B"/>
    <w:rsid w:val="00ED5C78"/>
    <w:rsid w:val="00F46537"/>
    <w:rsid w:val="00F741EE"/>
    <w:rsid w:val="00FC4BC1"/>
    <w:rsid w:val="00FC6F0A"/>
    <w:rsid w:val="00FE15DD"/>
    <w:rsid w:val="00FE72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99"/>
  </w:style>
  <w:style w:type="paragraph" w:styleId="Footer">
    <w:name w:val="footer"/>
    <w:basedOn w:val="Normal"/>
    <w:link w:val="FooterChar"/>
    <w:uiPriority w:val="99"/>
    <w:unhideWhenUsed/>
    <w:rsid w:val="00432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99"/>
  </w:style>
  <w:style w:type="paragraph" w:styleId="BalloonText">
    <w:name w:val="Balloon Text"/>
    <w:basedOn w:val="Normal"/>
    <w:link w:val="BalloonTextChar"/>
    <w:uiPriority w:val="99"/>
    <w:semiHidden/>
    <w:unhideWhenUsed/>
    <w:rsid w:val="0043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99"/>
    <w:rPr>
      <w:rFonts w:ascii="Tahoma" w:hAnsi="Tahoma" w:cs="Tahoma"/>
      <w:sz w:val="16"/>
      <w:szCs w:val="16"/>
    </w:rPr>
  </w:style>
  <w:style w:type="paragraph" w:styleId="NoSpacing">
    <w:name w:val="No Spacing"/>
    <w:uiPriority w:val="1"/>
    <w:qFormat/>
    <w:rsid w:val="00432299"/>
    <w:pPr>
      <w:spacing w:after="0" w:line="240" w:lineRule="auto"/>
    </w:pPr>
  </w:style>
  <w:style w:type="paragraph" w:styleId="ListParagraph">
    <w:name w:val="List Paragraph"/>
    <w:basedOn w:val="Normal"/>
    <w:uiPriority w:val="34"/>
    <w:qFormat/>
    <w:rsid w:val="00993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6E25-1D15-400E-B597-229ADE21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4447</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Gayle Stewart</cp:lastModifiedBy>
  <cp:revision>2</cp:revision>
  <cp:lastPrinted>2012-02-03T18:05:00Z</cp:lastPrinted>
  <dcterms:created xsi:type="dcterms:W3CDTF">2012-04-19T16:14:00Z</dcterms:created>
  <dcterms:modified xsi:type="dcterms:W3CDTF">2012-04-19T16:14:00Z</dcterms:modified>
</cp:coreProperties>
</file>